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D0" w:rsidRDefault="00524955">
      <w:pPr>
        <w:pStyle w:val="normal"/>
        <w:spacing w:after="0" w:line="259" w:lineRule="auto"/>
        <w:ind w:left="0" w:right="4"/>
        <w:jc w:val="right"/>
        <w:rPr>
          <w:b/>
          <w:u w:val="single"/>
        </w:rPr>
      </w:pPr>
      <w:r>
        <w:rPr>
          <w:b/>
          <w:u w:val="single"/>
        </w:rPr>
        <w:t>Zał. Nr 2 d</w:t>
      </w:r>
      <w:r w:rsidR="00C416A8">
        <w:rPr>
          <w:b/>
          <w:u w:val="single"/>
        </w:rPr>
        <w:t xml:space="preserve">o Uchwały Zarządu </w:t>
      </w:r>
      <w:proofErr w:type="spellStart"/>
      <w:r w:rsidR="00C416A8">
        <w:rPr>
          <w:b/>
          <w:u w:val="single"/>
        </w:rPr>
        <w:t>PZKosz</w:t>
      </w:r>
      <w:proofErr w:type="spellEnd"/>
      <w:r w:rsidR="00C416A8">
        <w:rPr>
          <w:b/>
          <w:u w:val="single"/>
        </w:rPr>
        <w:t xml:space="preserve"> nr  151</w:t>
      </w:r>
    </w:p>
    <w:p w:rsidR="00DD3ED0" w:rsidRDefault="00DD3ED0">
      <w:pPr>
        <w:pStyle w:val="normal"/>
        <w:spacing w:after="0" w:line="259" w:lineRule="auto"/>
        <w:ind w:left="0" w:right="4"/>
        <w:jc w:val="right"/>
      </w:pPr>
    </w:p>
    <w:p w:rsidR="00DD3ED0" w:rsidRDefault="00524955">
      <w:pPr>
        <w:pStyle w:val="normal"/>
        <w:spacing w:after="0" w:line="259" w:lineRule="auto"/>
        <w:ind w:left="62" w:right="0"/>
        <w:jc w:val="center"/>
      </w:pPr>
      <w:r>
        <w:rPr>
          <w:b/>
        </w:rPr>
        <w:t xml:space="preserve"> </w:t>
      </w:r>
    </w:p>
    <w:p w:rsidR="00DD3ED0" w:rsidRDefault="00524955">
      <w:pPr>
        <w:pStyle w:val="normal"/>
        <w:spacing w:after="0" w:line="259" w:lineRule="auto"/>
        <w:ind w:left="10" w:hanging="10"/>
        <w:jc w:val="center"/>
      </w:pPr>
      <w:r>
        <w:rPr>
          <w:b/>
          <w:u w:val="single"/>
        </w:rPr>
        <w:t>REGULAMIN CYKLU ROZGRYWEK 1 LIGA MĘŻCZYZN</w:t>
      </w:r>
      <w:r>
        <w:rPr>
          <w:b/>
        </w:rPr>
        <w:t xml:space="preserve"> </w:t>
      </w:r>
    </w:p>
    <w:p w:rsidR="00DD3ED0" w:rsidRDefault="00524955">
      <w:pPr>
        <w:pStyle w:val="normal"/>
        <w:spacing w:after="0" w:line="259" w:lineRule="auto"/>
        <w:ind w:left="10" w:right="4" w:hanging="10"/>
        <w:jc w:val="center"/>
      </w:pPr>
      <w:r>
        <w:rPr>
          <w:b/>
          <w:u w:val="single"/>
        </w:rPr>
        <w:t>SEZON 2023/2024</w:t>
      </w:r>
      <w:r>
        <w:rPr>
          <w:b/>
        </w:rPr>
        <w:t xml:space="preserve"> </w:t>
      </w:r>
    </w:p>
    <w:p w:rsidR="00DD3ED0" w:rsidRDefault="00524955">
      <w:pPr>
        <w:pStyle w:val="normal"/>
        <w:spacing w:after="0" w:line="259" w:lineRule="auto"/>
        <w:ind w:left="0" w:right="0"/>
        <w:jc w:val="left"/>
      </w:pPr>
      <w:r>
        <w:t xml:space="preserve"> </w:t>
      </w:r>
    </w:p>
    <w:p w:rsidR="00DD3ED0" w:rsidRDefault="00DD3ED0">
      <w:pPr>
        <w:pStyle w:val="normal"/>
        <w:spacing w:after="0"/>
        <w:ind w:left="0" w:right="0"/>
      </w:pPr>
    </w:p>
    <w:p w:rsidR="00DD3ED0" w:rsidRDefault="00524955">
      <w:pPr>
        <w:pStyle w:val="normal"/>
        <w:spacing w:after="0"/>
        <w:ind w:left="0" w:right="0"/>
      </w:pPr>
      <w:r>
        <w:t xml:space="preserve">Regulamin Rozgrywek Ligowych jest uzupełnieniem wymogów obowiązujących w rozgrywkach organizowanych przez </w:t>
      </w:r>
      <w:proofErr w:type="spellStart"/>
      <w:r>
        <w:t>PZKosz</w:t>
      </w:r>
      <w:proofErr w:type="spellEnd"/>
      <w:r>
        <w:t xml:space="preserve">, przedstawionych w Regulaminie Współzawodnictwa Sportowego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spacing w:after="0" w:line="259" w:lineRule="auto"/>
        <w:ind w:left="0" w:right="0"/>
        <w:jc w:val="left"/>
      </w:pPr>
      <w:r>
        <w:t xml:space="preserve"> </w:t>
      </w:r>
    </w:p>
    <w:p w:rsidR="00DD3ED0" w:rsidRDefault="00524955">
      <w:pPr>
        <w:pStyle w:val="normal"/>
        <w:spacing w:after="24"/>
        <w:ind w:left="10" w:right="0" w:hanging="10"/>
        <w:jc w:val="left"/>
      </w:pPr>
      <w:r>
        <w:rPr>
          <w:b/>
        </w:rPr>
        <w:t xml:space="preserve">Użyte skróty: </w:t>
      </w:r>
    </w:p>
    <w:p w:rsidR="00DD3ED0" w:rsidRDefault="00524955">
      <w:pPr>
        <w:pStyle w:val="normal"/>
        <w:ind w:left="0" w:right="0"/>
      </w:pPr>
      <w:r>
        <w:t xml:space="preserve">Liga = 1 LIGA MĘŻCZYZN </w:t>
      </w:r>
    </w:p>
    <w:p w:rsidR="00DD3ED0" w:rsidRDefault="00524955">
      <w:pPr>
        <w:pStyle w:val="normal"/>
        <w:ind w:left="0" w:right="0"/>
      </w:pPr>
      <w:proofErr w:type="spellStart"/>
      <w:r>
        <w:t>PZKosz</w:t>
      </w:r>
      <w:proofErr w:type="spellEnd"/>
      <w:r>
        <w:t xml:space="preserve"> = Polski Związek Koszykówki</w:t>
      </w:r>
      <w:r>
        <w:t xml:space="preserve"> </w:t>
      </w:r>
    </w:p>
    <w:p w:rsidR="00DD3ED0" w:rsidRDefault="00DD3ED0">
      <w:pPr>
        <w:pStyle w:val="normal"/>
        <w:ind w:left="0" w:right="0"/>
      </w:pPr>
    </w:p>
    <w:p w:rsidR="00DD3ED0" w:rsidRDefault="00524955">
      <w:pPr>
        <w:pStyle w:val="normal"/>
        <w:spacing w:after="14" w:line="259" w:lineRule="auto"/>
        <w:ind w:left="0" w:right="0"/>
        <w:jc w:val="left"/>
      </w:pPr>
      <w: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left="426" w:right="0" w:hanging="420"/>
      </w:pPr>
      <w:r>
        <w:rPr>
          <w:b/>
        </w:rPr>
        <w:t xml:space="preserve">PROCEDURY LICENCJI OKRESOWEJ KLUBU – określone zostały w załączniku do Uchwały Zarządu </w:t>
      </w:r>
      <w:proofErr w:type="spellStart"/>
      <w:r>
        <w:rPr>
          <w:b/>
        </w:rPr>
        <w:t>PZKosz</w:t>
      </w:r>
      <w:proofErr w:type="spellEnd"/>
      <w:r>
        <w:rPr>
          <w:b/>
        </w:rPr>
        <w:t xml:space="preserve"> nr </w:t>
      </w:r>
      <w:r w:rsidR="00C416A8">
        <w:rPr>
          <w:b/>
        </w:rPr>
        <w:t>148.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Uzupełnieniem procedury licencyjnej jest przedstawienie w terminie zawartym w harmonogramie procedur następujących dokumentów: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 xml:space="preserve">wniosku o wydanie licencji okresowych dla co najmniej 10 zawodników </w:t>
      </w:r>
      <w:r>
        <w:rPr>
          <w:b/>
        </w:rPr>
        <w:t>(Załącznik nr 05)</w:t>
      </w:r>
      <w:r>
        <w:t xml:space="preserve">,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 xml:space="preserve">wniosku o licencję okresową dla co najmniej jednego trenera </w:t>
      </w:r>
      <w:r>
        <w:rPr>
          <w:b/>
        </w:rPr>
        <w:t xml:space="preserve">(Załącznik nr 07),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 xml:space="preserve">wniosku o licencję co najmniej jednego: spikera, statystyka oraz organizatora meczu </w:t>
      </w:r>
      <w:r>
        <w:rPr>
          <w:b/>
        </w:rPr>
        <w:t>(Zał</w:t>
      </w:r>
      <w:r>
        <w:rPr>
          <w:b/>
        </w:rPr>
        <w:t>ącznik nr 08),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 xml:space="preserve">wniosku o certyfikat hali </w:t>
      </w:r>
      <w:r>
        <w:rPr>
          <w:b/>
        </w:rPr>
        <w:t>(załącznik nr 09)</w:t>
      </w:r>
      <w:r>
        <w:t xml:space="preserve"> wraz z arkuszem weryfikacji hali dla co najmniej jednej hali </w:t>
      </w:r>
      <w:r>
        <w:rPr>
          <w:b/>
        </w:rPr>
        <w:t>(Załącznik nr 09a)</w:t>
      </w:r>
      <w:r>
        <w:t xml:space="preserve"> oraz zgodą dysponenta hali na rozgrywanie w niej meczów,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>wzoru strojów meczowych drużyny,</w:t>
      </w:r>
      <w:r>
        <w:rPr>
          <w:strike/>
        </w:rP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>zdjęć drużyny, zawodnikó</w:t>
      </w:r>
      <w:r>
        <w:t xml:space="preserve">w, trenerów i osób funkcyjnych oraz hali.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>Logo klubu w krzywych (.</w:t>
      </w:r>
      <w:proofErr w:type="spellStart"/>
      <w:r>
        <w:t>ai</w:t>
      </w:r>
      <w:proofErr w:type="spellEnd"/>
      <w:r>
        <w:t>, .</w:t>
      </w:r>
      <w:proofErr w:type="spellStart"/>
      <w:r>
        <w:t>cdr</w:t>
      </w:r>
      <w:proofErr w:type="spellEnd"/>
      <w:r>
        <w:t xml:space="preserve">, </w:t>
      </w:r>
      <w:proofErr w:type="spellStart"/>
      <w:r>
        <w:t>.pd</w:t>
      </w:r>
      <w:proofErr w:type="spellEnd"/>
      <w:r>
        <w:t>f) na białym i czarnym tle.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 xml:space="preserve">formularzu internetowego z danymi kontaktowymi klubu: adresy stron i profili w SM, dane do </w:t>
      </w:r>
      <w:proofErr w:type="spellStart"/>
      <w:r>
        <w:t>tagowania</w:t>
      </w:r>
      <w:proofErr w:type="spellEnd"/>
      <w:r>
        <w:t xml:space="preserve"> wiadomości na FB, TT i </w:t>
      </w:r>
      <w:proofErr w:type="spellStart"/>
      <w:r>
        <w:t>Instagrama</w:t>
      </w:r>
      <w:proofErr w:type="spellEnd"/>
      <w:r>
        <w:t>,  kontakty do</w:t>
      </w:r>
      <w:r>
        <w:t xml:space="preserve"> osób w klubie (w tym bezwzględnie wskazanie i podanie kontaktu do oficera prasowego klubu), </w:t>
      </w:r>
    </w:p>
    <w:p w:rsidR="00DD3ED0" w:rsidRDefault="00524955">
      <w:pPr>
        <w:pStyle w:val="normal"/>
        <w:numPr>
          <w:ilvl w:val="2"/>
          <w:numId w:val="3"/>
        </w:numPr>
        <w:ind w:left="1560" w:right="0" w:hanging="851"/>
      </w:pPr>
      <w:r>
        <w:t>terminy, w których Kluby muszą okazać dokumenty do weryfikacji oraz wpłacić opłaty licencyjne startowe, określone są w Harmonogramie Procedur. W dniach, które zos</w:t>
      </w:r>
      <w:r>
        <w:t xml:space="preserve">tały wymienione w Harmonogramie Procedur, wymagane dokumenty muszą zostać doręczone do Wydziału Rozgrywek </w:t>
      </w:r>
      <w:proofErr w:type="spellStart"/>
      <w:r>
        <w:t>PZKosz</w:t>
      </w:r>
      <w:proofErr w:type="spellEnd"/>
      <w:r>
        <w:t xml:space="preserve"> do godz. 16:00 za pomocą systemu ESOR. W przypadku doręczenia dokumentów po terminach określonych w Harmonogramie Procedur będą one rozpatrywan</w:t>
      </w:r>
      <w:r>
        <w:t>e w przypadku dołączenia do wniosku dowodu wpłaty opłaty za opóźnienie złożenia dokumentacji w wysokości 100,00 zł za każdy dzień zwłoki.</w:t>
      </w:r>
    </w:p>
    <w:p w:rsidR="00DD3ED0" w:rsidRDefault="00DD3ED0">
      <w:pPr>
        <w:pStyle w:val="normal"/>
        <w:ind w:left="1560" w:right="0"/>
      </w:pP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Harmonogram Procedur. </w:t>
      </w:r>
    </w:p>
    <w:p w:rsidR="00DD3ED0" w:rsidRDefault="00524955">
      <w:pPr>
        <w:pStyle w:val="normal"/>
        <w:spacing w:after="0" w:line="259" w:lineRule="auto"/>
        <w:ind w:left="792" w:right="0"/>
        <w:jc w:val="left"/>
      </w:pPr>
      <w:r>
        <w:t xml:space="preserve"> </w:t>
      </w:r>
    </w:p>
    <w:tbl>
      <w:tblPr>
        <w:tblStyle w:val="a"/>
        <w:tblW w:w="8996" w:type="dxa"/>
        <w:tblInd w:w="218" w:type="dxa"/>
        <w:tblLayout w:type="fixed"/>
        <w:tblLook w:val="0400"/>
      </w:tblPr>
      <w:tblGrid>
        <w:gridCol w:w="703"/>
        <w:gridCol w:w="1274"/>
        <w:gridCol w:w="4114"/>
        <w:gridCol w:w="1381"/>
        <w:gridCol w:w="1524"/>
      </w:tblGrid>
      <w:tr w:rsidR="00DD3ED0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lastRenderedPageBreak/>
              <w:t xml:space="preserve">1.2.1.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31 sierpnia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 xml:space="preserve">Wniosek o licencje okresowe dla co najmniej 10 zawodników (wraz z wymaganą dokumentacją)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center"/>
            </w:pPr>
            <w:r>
              <w:rPr>
                <w:sz w:val="20"/>
                <w:szCs w:val="20"/>
              </w:rPr>
              <w:t xml:space="preserve">pkt. 1.1.1.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center"/>
            </w:pPr>
            <w:r>
              <w:rPr>
                <w:sz w:val="20"/>
                <w:szCs w:val="20"/>
              </w:rPr>
              <w:t xml:space="preserve">załącznik 05  </w:t>
            </w:r>
          </w:p>
        </w:tc>
      </w:tr>
      <w:tr w:rsidR="00DD3ED0">
        <w:trPr>
          <w:trHeight w:val="6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1.2.2.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31 sierpnia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>Oficjalne zdjęcia zawodników, trenerów i osób funkcyjnych do licencji oraz zdjęć hali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59"/>
              <w:jc w:val="center"/>
            </w:pPr>
            <w:r>
              <w:rPr>
                <w:sz w:val="20"/>
                <w:szCs w:val="20"/>
              </w:rPr>
              <w:t xml:space="preserve">pkt. 1.1.6.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56"/>
              <w:jc w:val="center"/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DD3ED0">
        <w:trPr>
          <w:trHeight w:val="6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1.2.3.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31 sierpnia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 xml:space="preserve">Wniosek o licencje okresowe trenerów wraz z oświadczeniem o przyjęciu regulaminów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60"/>
              <w:jc w:val="center"/>
            </w:pPr>
            <w:r>
              <w:rPr>
                <w:sz w:val="20"/>
                <w:szCs w:val="20"/>
              </w:rPr>
              <w:t xml:space="preserve">pkt. 1.1.2.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5" w:right="0"/>
            </w:pPr>
            <w:r>
              <w:rPr>
                <w:sz w:val="20"/>
                <w:szCs w:val="20"/>
              </w:rPr>
              <w:t xml:space="preserve">załącznik 07 </w:t>
            </w:r>
          </w:p>
        </w:tc>
      </w:tr>
      <w:tr w:rsidR="00DD3ED0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1.2.4.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31 sierpnia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 xml:space="preserve">Wniosek o licencje okresowe dla spikerów i statystyków oraz organizatorów meczów wraz z oświadczeniem o przyjęciu regulaminów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61"/>
              <w:jc w:val="center"/>
            </w:pPr>
            <w:r>
              <w:rPr>
                <w:sz w:val="20"/>
                <w:szCs w:val="20"/>
              </w:rPr>
              <w:t xml:space="preserve">pkt. 1.1.3.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5" w:right="0"/>
            </w:pPr>
            <w:r>
              <w:rPr>
                <w:sz w:val="20"/>
                <w:szCs w:val="20"/>
              </w:rPr>
              <w:t xml:space="preserve">załącznik 08 </w:t>
            </w:r>
          </w:p>
        </w:tc>
      </w:tr>
      <w:tr w:rsidR="00DD3ED0">
        <w:trPr>
          <w:trHeight w:val="90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1.2.5.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31 sierpnia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>Wskazanie hali lub hal sportowych wraz ze zgodą dysponenta obiektu na rozgrywanie w nim meczów Ligi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60"/>
              <w:jc w:val="center"/>
            </w:pPr>
            <w:r>
              <w:rPr>
                <w:sz w:val="20"/>
                <w:szCs w:val="20"/>
              </w:rPr>
              <w:t xml:space="preserve">pkt. 1.1.4.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5" w:right="0"/>
            </w:pPr>
            <w:r>
              <w:rPr>
                <w:sz w:val="20"/>
                <w:szCs w:val="20"/>
              </w:rPr>
              <w:t xml:space="preserve">załączniki       09 I 09a </w:t>
            </w:r>
          </w:p>
        </w:tc>
      </w:tr>
      <w:tr w:rsidR="00DD3ED0">
        <w:trPr>
          <w:trHeight w:val="44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1.2.6.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77" w:right="0"/>
              <w:jc w:val="left"/>
            </w:pPr>
            <w:r>
              <w:rPr>
                <w:sz w:val="20"/>
                <w:szCs w:val="20"/>
              </w:rPr>
              <w:t xml:space="preserve">10 września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 xml:space="preserve">Zatwierdzenie projektów strojów.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59"/>
              <w:jc w:val="center"/>
            </w:pPr>
            <w:r>
              <w:rPr>
                <w:sz w:val="20"/>
                <w:szCs w:val="20"/>
              </w:rPr>
              <w:t xml:space="preserve">pkt. 1.1.5.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56"/>
              <w:jc w:val="center"/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DD3ED0">
        <w:trPr>
          <w:trHeight w:val="44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38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września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Przesłanie logotypów klubu oraz formularza internetowego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1.1.7.</w:t>
            </w:r>
          </w:p>
          <w:p w:rsidR="00DD3ED0" w:rsidRDefault="00524955">
            <w:pPr>
              <w:pStyle w:val="normal"/>
              <w:spacing w:line="259" w:lineRule="auto"/>
              <w:ind w:left="0" w:right="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1.1.8.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DD3ED0">
            <w:pPr>
              <w:pStyle w:val="normal"/>
              <w:spacing w:line="259" w:lineRule="auto"/>
              <w:ind w:left="0" w:right="44"/>
              <w:jc w:val="center"/>
              <w:rPr>
                <w:sz w:val="20"/>
                <w:szCs w:val="20"/>
              </w:rPr>
            </w:pPr>
          </w:p>
        </w:tc>
      </w:tr>
      <w:tr w:rsidR="00DD3ED0">
        <w:trPr>
          <w:trHeight w:val="44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12" w:right="0"/>
            </w:pPr>
            <w:r>
              <w:rPr>
                <w:sz w:val="20"/>
                <w:szCs w:val="20"/>
              </w:rPr>
              <w:t xml:space="preserve">1.2.8.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38" w:right="0"/>
              <w:jc w:val="left"/>
            </w:pPr>
            <w:r>
              <w:rPr>
                <w:sz w:val="20"/>
                <w:szCs w:val="20"/>
              </w:rPr>
              <w:t xml:space="preserve">10 września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0"/>
              <w:jc w:val="left"/>
            </w:pPr>
            <w:r>
              <w:rPr>
                <w:sz w:val="20"/>
                <w:szCs w:val="20"/>
              </w:rPr>
              <w:t xml:space="preserve">Oficjalne zdjęcie drużyny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ED0" w:rsidRDefault="00524955">
            <w:pPr>
              <w:pStyle w:val="normal"/>
              <w:spacing w:line="259" w:lineRule="auto"/>
              <w:ind w:left="0" w:right="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pkt. 1.1.6. </w:t>
            </w:r>
          </w:p>
          <w:p w:rsidR="00DD3ED0" w:rsidRDefault="00DD3ED0">
            <w:pPr>
              <w:pStyle w:val="normal"/>
              <w:spacing w:line="259" w:lineRule="auto"/>
              <w:ind w:left="0" w:right="59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59" w:lineRule="auto"/>
              <w:ind w:left="0" w:right="44"/>
              <w:jc w:val="center"/>
            </w:pPr>
            <w:r>
              <w:rPr>
                <w:sz w:val="20"/>
                <w:szCs w:val="20"/>
              </w:rPr>
              <w:t xml:space="preserve">- </w:t>
            </w:r>
          </w:p>
        </w:tc>
      </w:tr>
    </w:tbl>
    <w:p w:rsidR="00DD3ED0" w:rsidRDefault="00524955">
      <w:pPr>
        <w:pStyle w:val="normal"/>
        <w:spacing w:after="233" w:line="259" w:lineRule="auto"/>
        <w:ind w:left="0" w:right="0"/>
        <w:jc w:val="left"/>
      </w:pPr>
      <w:r>
        <w:rPr>
          <w:sz w:val="20"/>
          <w:szCs w:val="20"/>
        </w:rP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left="426" w:right="0" w:hanging="420"/>
        <w:rPr>
          <w:b/>
        </w:rPr>
      </w:pPr>
      <w:r>
        <w:rPr>
          <w:b/>
        </w:rPr>
        <w:t xml:space="preserve">UDZIAŁ DRUŻYN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 rozgrywkach udział biorą zespoły, które przeszły pozytywnie procedurę weryfikacyjną i otrzymały licencję okresową klubu uprawniającą do gry w określonej lidze.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rPr>
          <w:sz w:val="24"/>
          <w:szCs w:val="24"/>
        </w:rPr>
        <w:t>Za wycofanie się klubu z rozgrywek po otrzymaniu licencji okresowej klubu, orzeczona będzie k</w:t>
      </w:r>
      <w:r>
        <w:rPr>
          <w:sz w:val="24"/>
          <w:szCs w:val="24"/>
        </w:rPr>
        <w:t>ara administracyjna przewidziana na Liście Kar Administracyjnych. Opłata licencyjna startowa nie podlega zwrotowi.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Klub ma prawo zgłosić drużynę z nazwą zawierającą człony sponsorskie. Długość nazwy nie może przekroczyć 35 znaków (łącznie ze spacjami), Klu</w:t>
      </w:r>
      <w:r>
        <w:t>b musi też podać wersję skróconą nazwy (maksymalnie 15 znaków ze spacjami).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Zmiana nazwy drużyny po rozpoczęciu rozgrywek może nastąpić po złożeniu wniosku (</w:t>
      </w:r>
      <w:r>
        <w:rPr>
          <w:b/>
        </w:rPr>
        <w:t>Załącznik nr 04a</w:t>
      </w:r>
      <w:r>
        <w:t xml:space="preserve">) oraz wniesieniu opłaty przewidzianej w Liście Kar i Opłat  Administracyjnych.  </w:t>
      </w:r>
    </w:p>
    <w:p w:rsidR="00DD3ED0" w:rsidRDefault="00524955">
      <w:pPr>
        <w:pStyle w:val="normal"/>
        <w:spacing w:after="12" w:line="259" w:lineRule="auto"/>
        <w:ind w:left="360" w:right="0"/>
        <w:jc w:val="left"/>
      </w:pPr>
      <w: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left="426" w:right="0" w:hanging="420"/>
        <w:rPr>
          <w:b/>
        </w:rPr>
      </w:pPr>
      <w:r>
        <w:rPr>
          <w:b/>
        </w:rPr>
        <w:t xml:space="preserve">SYSTEM ROZGRYWEK I TERMINARZ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t>Rozgrywki</w:t>
      </w:r>
      <w:r>
        <w:t xml:space="preserve"> prowadzone będą w dwóch etapach – etap 1 – rozgrywki zasadnicze, każdy z każdym, mecz i rewanż, etap 2 – mecze </w:t>
      </w:r>
      <w:proofErr w:type="spellStart"/>
      <w:r>
        <w:t>play-off</w:t>
      </w:r>
      <w:proofErr w:type="spellEnd"/>
      <w:r>
        <w:t xml:space="preserve"> dla pierwszych ośmiu zespołów (ćwierćfinały, półfinały, finał i mecze o 3 miejsce).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t>Ostateczny</w:t>
      </w:r>
      <w:r>
        <w:t xml:space="preserve"> </w:t>
      </w:r>
      <w:r>
        <w:t xml:space="preserve">system rozgrywek i terminarz Ligi zostaną ogłoszone w formie komunikatu przez Wydział Rozgrywek </w:t>
      </w:r>
      <w:proofErr w:type="spellStart"/>
      <w:r>
        <w:t>PZKosz</w:t>
      </w:r>
      <w:proofErr w:type="spellEnd"/>
      <w:r>
        <w:t xml:space="preserve"> po ustaleniu ostatecznej liczby zespołów uczestniczących w rozgrywkach, ale nie później niż do dnia 10 sierpnia  2021 r.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t>Rozgrywki</w:t>
      </w:r>
      <w:r>
        <w:t xml:space="preserve"> Ligi rozpoczną się naj</w:t>
      </w:r>
      <w:r>
        <w:t>wcześniej w dniu 23 września 2023 roku, a zakończą nie później niż 26 maja 2024 roku.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lastRenderedPageBreak/>
        <w:t>Prawo</w:t>
      </w:r>
      <w:r>
        <w:t xml:space="preserve"> do gry w 1 Lidze Mężczyzn w sezonie  2024/2025 uzyskają  trzy pierwsze zespoły z 2LM.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t>Prawo</w:t>
      </w:r>
      <w:r>
        <w:t xml:space="preserve"> do gry w 1 Lidze Mężczyzn w sezonie  2024/2025 utracą trzy ostatnie zesp</w:t>
      </w:r>
      <w:r>
        <w:t>oły.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z w:val="24"/>
          <w:szCs w:val="24"/>
        </w:rPr>
        <w:t>W</w:t>
      </w:r>
      <w:r>
        <w:t xml:space="preserve"> przypadku zmiany liczby drużyn w Lidze, Zarząd </w:t>
      </w:r>
      <w:proofErr w:type="spellStart"/>
      <w:r>
        <w:t>PZKosz</w:t>
      </w:r>
      <w:proofErr w:type="spellEnd"/>
      <w:r>
        <w:t xml:space="preserve"> ma prawo podjęcia uchwały o zmianie ustaleń z pkt. 3.4. i 3.5.</w:t>
      </w:r>
    </w:p>
    <w:p w:rsidR="00DD3ED0" w:rsidRDefault="00524955">
      <w:pPr>
        <w:pStyle w:val="normal"/>
        <w:spacing w:after="12" w:line="259" w:lineRule="auto"/>
        <w:ind w:left="792" w:right="0"/>
        <w:jc w:val="left"/>
      </w:pPr>
      <w: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left="426" w:right="0" w:hanging="420"/>
        <w:rPr>
          <w:b/>
        </w:rPr>
      </w:pPr>
      <w:r>
        <w:rPr>
          <w:b/>
        </w:rPr>
        <w:t xml:space="preserve">LICENCJE OKRESOWE ZAWODNIKÓW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Wydział Rozgrywek </w:t>
      </w:r>
      <w:proofErr w:type="spellStart"/>
      <w:r>
        <w:t>PZKosz</w:t>
      </w:r>
      <w:proofErr w:type="spellEnd"/>
      <w:r>
        <w:t xml:space="preserve"> wydaje licencje okresowe zawodników na podstawie wniosków klubu. Wniosek o licencje okresowe zawodników musi być złożony na formularzu stanowiącym </w:t>
      </w:r>
      <w:r>
        <w:rPr>
          <w:b/>
        </w:rPr>
        <w:t>Załącznik nr 05</w:t>
      </w:r>
      <w:r>
        <w:t xml:space="preserve"> do niniejszego regulaminu i zawierać wszystkie wymagane w formularzu</w:t>
      </w:r>
      <w:r>
        <w:t xml:space="preserve"> informacje.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Wnioski o wydanie licencji okresowych zawodników mogą być zgłaszane (wraz z pełną dokumentacją) w terminie do 15 stycznia 2024 roku (do godziny 23:59). Złożony w tym terminie wniosek musi być kompletny i zawierać wszystkie wymagane dokumenty.</w:t>
      </w:r>
      <w:r>
        <w:t xml:space="preserve"> Dopuszcza się brak Listu Czystości, pod warunkiem dołączenia wniosku o List Czystości wysłanego przed 15 stycznia 2024 r.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Po terminie wyznaczonym w pkt. 4.2. licencja okresowa zawodnika może być wydana jedynie zgodnie z Par. 98, ust. 3 RWS.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Do wniosku o</w:t>
      </w:r>
      <w:r>
        <w:t xml:space="preserve"> wydanie licencji okresowej należy dołączyć: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zobowiązanie zawodnika do reprezentowania barw klubowych według zał. Nr 5 do RWS w przypadku zawodnika z polskim obywatelstwem lub zobowiązanie do przestrzegania postanowień statutów i regulaminów </w:t>
      </w:r>
      <w:proofErr w:type="spellStart"/>
      <w:r>
        <w:t>PZKosz</w:t>
      </w:r>
      <w:proofErr w:type="spellEnd"/>
      <w:r>
        <w:t>, w tym</w:t>
      </w:r>
      <w:r>
        <w:t xml:space="preserve"> także do poddania się odpowiedzialności dyscyplinarnej, w przypadku zawodnika bez obywatelstwa polskiego, (Załącznik nr 06),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kopię</w:t>
      </w:r>
      <w:r>
        <w:t xml:space="preserve"> paszportu - w przypadku zawodnika zagranicznego,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List</w:t>
      </w:r>
      <w:r>
        <w:t xml:space="preserve"> Czystości - w przypadku zawodnika zmieniającej barwy klubowe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kopię </w:t>
      </w:r>
      <w:r>
        <w:t xml:space="preserve">zawartej umowy o wypożyczeniu - w przypadku zawodnika objętego </w:t>
      </w:r>
      <w:r>
        <w:rPr>
          <w:i/>
        </w:rPr>
        <w:t xml:space="preserve">umową o wypożyczeniu,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 xml:space="preserve">kopię zawartej umowy szkoleniowej - w przypadku zawodnika objętego umową szkoleniową,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kopię zawartej umowy o współpracy - w przypadku zawodnika objętego umową o współpra</w:t>
      </w:r>
      <w:r>
        <w:rPr>
          <w:i/>
        </w:rPr>
        <w:t xml:space="preserve">cy,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aktualne</w:t>
      </w:r>
      <w:r>
        <w:t xml:space="preserve"> zdjęcie zawodnika spełniające wymogi określone w pkt. 4.5.,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kopię</w:t>
      </w:r>
      <w:r>
        <w:t xml:space="preserve"> polisy ubezpieczeniowej NNW, obejmującej zawodnika klubu,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kopie</w:t>
      </w:r>
      <w:r>
        <w:t xml:space="preserve"> dowodów wpłat wymaganych opłat</w:t>
      </w:r>
      <w:r>
        <w:t>.</w:t>
      </w:r>
      <w:r>
        <w:t xml:space="preserve"> 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Zdjęcie zawodnika powinno spełniać wszystkie kryteria wymienione poniżej: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f</w:t>
      </w:r>
      <w:r>
        <w:rPr>
          <w:i/>
        </w:rPr>
        <w:t>ormat</w:t>
      </w:r>
      <w:r>
        <w:t xml:space="preserve"> .jpg,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powinno</w:t>
      </w:r>
      <w:r>
        <w:t xml:space="preserve"> być wykonane w ciągu ostatnich trzech miesięcy,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wymiary</w:t>
      </w:r>
      <w:r>
        <w:t xml:space="preserve"> zdjęcia 4,5x6,5 cm (</w:t>
      </w:r>
      <w:r>
        <w:t>531 x 768</w:t>
      </w:r>
      <w:r>
        <w:t xml:space="preserve"> pikseli, rozdzielczość min.: 300 DPI),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zdjęcie</w:t>
      </w:r>
      <w:r>
        <w:t xml:space="preserve"> kolorowe (RGB),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tło</w:t>
      </w:r>
      <w:r>
        <w:t xml:space="preserve">: jednolite białe,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wzrok</w:t>
      </w:r>
      <w:r>
        <w:t xml:space="preserve"> i twarz powinny być skierowane prosto w obiektyw aparatu,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oba</w:t>
      </w:r>
      <w:r>
        <w:t xml:space="preserve"> uszy powinny być widoczne,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zawodnik</w:t>
      </w:r>
      <w:r>
        <w:t xml:space="preserve"> ma być ubrany w koszulkę meczową klubu (na wszystkich zdjęciach </w:t>
      </w:r>
      <w:r>
        <w:rPr>
          <w:i/>
        </w:rPr>
        <w:t>drużyny</w:t>
      </w:r>
      <w:r>
        <w:t xml:space="preserve"> ten sam kolor i model koszulki),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>każdy dodatkowo zgłoszony zawodnik musi mieć wy</w:t>
      </w:r>
      <w:r>
        <w:rPr>
          <w:i/>
        </w:rPr>
        <w:t>konane zdjęcie w tym samym</w:t>
      </w:r>
      <w:r>
        <w:t xml:space="preserve"> modelu i kolorze aktualnej klubowej koszulki meczowej co wcześniej zgłoszeni zawodnicy z przypisanym na sezon stałym numerem. 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Potwierdzeniem wydania licencji okresowej jest zamknięcie zgłoszenia w ESOR przez przedstawiciela Wydziału Rozgrywek </w:t>
      </w:r>
      <w:proofErr w:type="spellStart"/>
      <w:r>
        <w:t>PZKosz</w:t>
      </w:r>
      <w:proofErr w:type="spellEnd"/>
      <w:r>
        <w:t xml:space="preserve">. </w:t>
      </w:r>
    </w:p>
    <w:p w:rsidR="00DD3ED0" w:rsidRDefault="00DD3ED0">
      <w:pPr>
        <w:pStyle w:val="normal"/>
        <w:ind w:left="345" w:right="0"/>
      </w:pP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left="426" w:right="0" w:hanging="420"/>
        <w:rPr>
          <w:b/>
        </w:rPr>
      </w:pPr>
      <w:r>
        <w:rPr>
          <w:b/>
        </w:rPr>
        <w:t xml:space="preserve">LICENCJE OKRESOWE TRENERÓW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Licencję okresową trenera na rozgrywki Ligi może otrzymać wyłącznie trener posiadający licencję trene</w:t>
      </w:r>
      <w:r>
        <w:t xml:space="preserve">ra Kategorii A lub B. Warunkiem otrzymania licencji okresowej trenera jest udział w przedsezonowej konferencji trenerskiej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Wydział Rozgrywek </w:t>
      </w:r>
      <w:proofErr w:type="spellStart"/>
      <w:r>
        <w:t>PZKosz</w:t>
      </w:r>
      <w:proofErr w:type="spellEnd"/>
      <w:r>
        <w:t xml:space="preserve"> wydaje licencje okresowe trenerów na podstawie wniosków klubu. Wniosek o licencje okresowe trenerów musi być złożony na formularzu stanowiącym </w:t>
      </w:r>
      <w:r>
        <w:rPr>
          <w:b/>
        </w:rPr>
        <w:t>Załącznik nr 07</w:t>
      </w:r>
      <w:r>
        <w:t xml:space="preserve"> do niniejszego regulaminu i zawierać wszystkie wymagane w formularzu inf</w:t>
      </w:r>
      <w:r>
        <w:t xml:space="preserve">ormacje. 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Licencja okresowa trenera dla trzeciego i każdego kolejnego trenera w sezonie jest płatna według stawek przewidzianych w Regulaminie Opłat.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Do wniosku o wydanie licencji okresowej trenera należy dołączyć aktualne zdjęcie w stroju oficjalnym, spe</w:t>
      </w:r>
      <w:r>
        <w:t xml:space="preserve">łniające wymogi określone w pkt. 4.5 oraz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kopię</w:t>
      </w:r>
      <w:r>
        <w:t xml:space="preserve"> paszportu - w przypadku trenera zagranicznego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aktualne</w:t>
      </w:r>
      <w:r>
        <w:t xml:space="preserve"> zdjęcie trenera spełniające wymogi określone w pkt. 4.5. (trener ubrany w strój oficjalny – koszulkę polo lub koszulę i marynarkę, jednakowe dla wszys</w:t>
      </w:r>
      <w:r>
        <w:t xml:space="preserve">tkich członków sztabu trenerskiego),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pisemne</w:t>
      </w:r>
      <w:r>
        <w:t xml:space="preserve"> zobowiązanie do przestrzegania postanowień statutów i regulaminów </w:t>
      </w:r>
      <w:proofErr w:type="spellStart"/>
      <w:r>
        <w:t>PZKosz</w:t>
      </w:r>
      <w:proofErr w:type="spellEnd"/>
      <w:r>
        <w:t xml:space="preserve">, w tym także do poddania się odpowiedzialności dyscyplinarnej,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kopię</w:t>
      </w:r>
      <w:r>
        <w:t xml:space="preserve"> dowodu wpłaty wymaganej na podstawie pkt. 5.3. opłaty za licencję </w:t>
      </w:r>
      <w:r>
        <w:t xml:space="preserve">okresową trenera.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Licencje okresowe trenerów wydawane są w Wydziale Rozgrywek </w:t>
      </w:r>
      <w:proofErr w:type="spellStart"/>
      <w:r>
        <w:t>PZKosz</w:t>
      </w:r>
      <w:proofErr w:type="spellEnd"/>
      <w:r>
        <w:t xml:space="preserve"> na tych samych zasadach, jak licencje zawodników. </w:t>
      </w:r>
    </w:p>
    <w:p w:rsidR="00DD3ED0" w:rsidRDefault="00524955">
      <w:pPr>
        <w:pStyle w:val="normal"/>
        <w:ind w:left="345" w:right="0"/>
      </w:pPr>
      <w: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LICENCJE OKRESOWE OSÓB FUNKCYJNYCH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Licencje</w:t>
      </w:r>
      <w:r>
        <w:t xml:space="preserve"> okresowe spikerów, statystyków i organizatorów meczów wydaje Wydział Rozgrywek </w:t>
      </w:r>
      <w:proofErr w:type="spellStart"/>
      <w:r>
        <w:t>PZKosz</w:t>
      </w:r>
      <w:proofErr w:type="spellEnd"/>
      <w:r>
        <w:t xml:space="preserve"> na podstawie złożonego wniosku </w:t>
      </w:r>
      <w:r>
        <w:rPr>
          <w:b/>
        </w:rPr>
        <w:t>(Załącznik nr 08)</w:t>
      </w:r>
      <w:r>
        <w:t>. Do wniosku należy dołączyć zdjęcie w stroju oficjalnym, zgodne z wymogami podanymi w pkt. 4.6 a ponadto: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</w:t>
      </w:r>
      <w:r>
        <w:t xml:space="preserve"> celu uzyskan</w:t>
      </w:r>
      <w:r>
        <w:t>ia licencji spikera niezbędne jest  ukończenie przedsezonowego szkolenia dla spikerów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rPr>
          <w:i/>
        </w:rPr>
        <w:t xml:space="preserve">w </w:t>
      </w:r>
      <w:r>
        <w:t xml:space="preserve">celu uzyskania licencji statystyka niezbędne jest posiadanie licencji stałej oraz zaliczenie przedsezonowego testu </w:t>
      </w:r>
      <w:proofErr w:type="spellStart"/>
      <w:r>
        <w:t>on-line</w:t>
      </w:r>
      <w:proofErr w:type="spellEnd"/>
      <w:r>
        <w:t xml:space="preserve"> dla statystyków</w:t>
      </w:r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w </w:t>
      </w:r>
      <w:r>
        <w:t xml:space="preserve">celu uzyskania licencji </w:t>
      </w:r>
      <w:r>
        <w:t>organizatora meczu niezbędne jest ukończenie przedsezonowego szkolenia.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Statystycy</w:t>
      </w:r>
      <w:r>
        <w:t xml:space="preserve"> na dane zawody są nominowani przez klub, który zgłosił ich przed sezonem. W przypadku nieprzybycia na zawody statystyków wyznaczonych do ich prowadzenia, obserwacje mogą pro</w:t>
      </w:r>
      <w:r>
        <w:t>wadzić inne wykwalifikowane osoby posiadające licencję statystyka. W takiej sytuacji mecz musi być rozegrany pomimo zmiany obsady statystycznej oraz godziny rozpoczęcia spotkania. Brak statystyków na meczu nie zwalnia klubu z przeprowadzenia obserwacji sta</w:t>
      </w:r>
      <w:r>
        <w:t>tystycznych na podstawie zapisu wideo.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Licencje</w:t>
      </w:r>
      <w:r>
        <w:t xml:space="preserve"> okresowe spikerów, statystyków i organizatorów meczów wydawane są przez Wydział Rozgrywek </w:t>
      </w:r>
      <w:proofErr w:type="spellStart"/>
      <w:r>
        <w:t>PZKosz</w:t>
      </w:r>
      <w:proofErr w:type="spellEnd"/>
      <w:r>
        <w:t xml:space="preserve"> na tych samych zasadach, jak licencje zawodników.</w:t>
      </w:r>
    </w:p>
    <w:p w:rsidR="00DD3ED0" w:rsidRDefault="00DD3ED0">
      <w:pPr>
        <w:pStyle w:val="normal"/>
        <w:ind w:left="777" w:right="0"/>
      </w:pPr>
    </w:p>
    <w:p w:rsidR="00DD3ED0" w:rsidRDefault="00DD3ED0">
      <w:pPr>
        <w:pStyle w:val="normal"/>
        <w:spacing w:after="12" w:line="259" w:lineRule="auto"/>
        <w:ind w:left="792" w:right="0"/>
        <w:jc w:val="left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ZASADY WYPOSAŻENIA HALI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lastRenderedPageBreak/>
        <w:t xml:space="preserve">Warunkiem rozgrywania meczu Ligi w roli gospodarza (organizatora) jest posiadanie przez klub dostępu do hali sportowej posiadającej certyfikat Wydziału Rozgrywek </w:t>
      </w:r>
      <w:proofErr w:type="spellStart"/>
      <w:r>
        <w:t>PZKosz</w:t>
      </w:r>
      <w:proofErr w:type="spellEnd"/>
      <w:r>
        <w:t xml:space="preserve">. Zgłoszenie hali klub dokonuje w ESOR na załączniku nr 09.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>Wydanie certyfikatu następu</w:t>
      </w:r>
      <w:r>
        <w:t>je po weryfikacji hali dokonywanej na podstawie niniejszego regulaminu, na wniosek klubu złożony nie później niż 30 dni przed rozpoczęciem rozgrywek i najpóźniej 10 dni przed pierwszym planowanym meczem w hali zgłoszonej do rozgrywek po 1 października. Wer</w:t>
      </w:r>
      <w:r>
        <w:t xml:space="preserve">yfikacji hali dokonuje Wydział Rozgrywek </w:t>
      </w:r>
      <w:proofErr w:type="spellStart"/>
      <w:r>
        <w:t>PZKosz</w:t>
      </w:r>
      <w:proofErr w:type="spellEnd"/>
      <w:r>
        <w:t xml:space="preserve"> lub wyznaczona przezeń osoba.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Wydział Rozgrywek </w:t>
      </w:r>
      <w:proofErr w:type="spellStart"/>
      <w:r>
        <w:t>PZKosz</w:t>
      </w:r>
      <w:proofErr w:type="spellEnd"/>
      <w:r>
        <w:t xml:space="preserve"> ma prawo wydania certyfikatu mimo niespełnienia wszystkich wymagań niniejszego regulaminu w sytuacji, gdy ich niespełnienie nie będzie miało istotnego w</w:t>
      </w:r>
      <w:r>
        <w:t xml:space="preserve">pływu na prawidłowy przebieg rywalizacji sportowej. W takim przypadku lista uchybień zaakceptowanych przez </w:t>
      </w:r>
      <w:proofErr w:type="spellStart"/>
      <w:r>
        <w:t>PZKosz</w:t>
      </w:r>
      <w:proofErr w:type="spellEnd"/>
      <w:r>
        <w:t xml:space="preserve"> stanowi załącznik do certyfikatu.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 przypadku, gdy w momencie rozpoczęcia sezonu klub nie uzyskał certyfikatu dla żadnej ze zgłoszonych hal, </w:t>
      </w:r>
      <w:r>
        <w:t xml:space="preserve">Wydział Rozgrywek </w:t>
      </w:r>
      <w:proofErr w:type="spellStart"/>
      <w:r>
        <w:t>PZKosz</w:t>
      </w:r>
      <w:proofErr w:type="spellEnd"/>
      <w:r>
        <w:t xml:space="preserve"> ma prawo wnioskować do Komisji Licencyjnej </w:t>
      </w:r>
      <w:proofErr w:type="spellStart"/>
      <w:r>
        <w:t>PZKosz</w:t>
      </w:r>
      <w:proofErr w:type="spellEnd"/>
      <w:r>
        <w:t xml:space="preserve"> o cofnięcie licencji okresowej klubu. </w:t>
      </w:r>
    </w:p>
    <w:p w:rsidR="00DD3ED0" w:rsidRDefault="00524955">
      <w:pPr>
        <w:pStyle w:val="normal"/>
        <w:numPr>
          <w:ilvl w:val="1"/>
          <w:numId w:val="3"/>
        </w:numPr>
        <w:ind w:right="0" w:hanging="432"/>
      </w:pPr>
      <w:r>
        <w:t xml:space="preserve">Warunki do spełnienia w celu otrzymania certyfikatu hali na rozgrywki 1 Ligi Mężczyzn: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co</w:t>
      </w:r>
      <w:r>
        <w:t xml:space="preserve"> </w:t>
      </w:r>
      <w:r>
        <w:t xml:space="preserve">najmniej 300 miejsc siedzących dla widzów, w tym sektor dla kibiców gości na co najmniej 20 miejsc,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sufit</w:t>
      </w:r>
      <w:r>
        <w:t xml:space="preserve"> w hali co najmniej 7 m nad podłogą,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oświetlenie</w:t>
      </w:r>
      <w:r>
        <w:t xml:space="preserve"> o mocy co najmniej 1200 luksów, jednolite dla całej powierzchni boiska, zmierzone na wysokości metra</w:t>
      </w:r>
      <w:r>
        <w:t xml:space="preserve"> od parkietu w dowolnym miejscu placu gry</w:t>
      </w:r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boisko</w:t>
      </w:r>
      <w:r>
        <w:t xml:space="preserve"> wykonane z drewna,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boisko</w:t>
      </w:r>
      <w:r>
        <w:t xml:space="preserve"> i wyposażenie spełniające wymogi określone w Oficjalnych Przepisach Gry w Koszykówkę (przepis 2 Boisko i Wyposażenie) oraz w dodatku do Oficjalnych Przepisów - „Wyposażenie hali d</w:t>
      </w:r>
      <w:r>
        <w:t>o gry w koszykówkę” - według specyfikacji dla Rozgrywek FIBA na poziomie co najmniej drugim;</w:t>
      </w:r>
      <w:r>
        <w:rPr>
          <w:b/>
        </w:rPr>
        <w:t xml:space="preserve"> boisko bezwzględnie musi mieć pełne wymiary wymagane w przepisach </w:t>
      </w:r>
      <w:r>
        <w:rPr>
          <w:b/>
        </w:rPr>
        <w:t>28 x 15</w:t>
      </w:r>
      <w:r>
        <w:rPr>
          <w:b/>
        </w:rPr>
        <w:t xml:space="preserve"> metrów,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wszelkie</w:t>
      </w:r>
      <w:r>
        <w:t xml:space="preserve"> przeszkody, w tym także konstrukcje podtrzymujące tablice koszy, siedze</w:t>
      </w:r>
      <w:r>
        <w:t xml:space="preserve">nia w strefach </w:t>
      </w:r>
      <w:r>
        <w:t xml:space="preserve">ławek drużyn oraz bandy reklamowe powinny być oddalone od boiska o co najmniej dwa (2) metry,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dwa</w:t>
      </w:r>
      <w:r>
        <w:t xml:space="preserve"> </w:t>
      </w:r>
      <w:r>
        <w:t xml:space="preserve">jednakowe kosze z tablicami do gry w koszykówkę posiadającymi aktualny certyfikat </w:t>
      </w:r>
      <w:proofErr w:type="spellStart"/>
      <w:r>
        <w:t>PZKosz</w:t>
      </w:r>
      <w:proofErr w:type="spellEnd"/>
      <w:r>
        <w:t xml:space="preserve"> lub FIBA, odpowiednio zabezpieczone, aby zminimalizować skutki zderzenia zawodników z tablicą i konstrukcją podtrzymującą,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zamontowany</w:t>
      </w:r>
      <w:r>
        <w:t xml:space="preserve"> na tablicy kosza system czerwon</w:t>
      </w:r>
      <w:r>
        <w:t xml:space="preserve">ych lampek w formie obwódki, </w:t>
      </w:r>
      <w:r>
        <w:t>zawiadamiając</w:t>
      </w:r>
      <w:r>
        <w:t xml:space="preserve"> o zakończeniu kwart i dogrywek,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zamontowany</w:t>
      </w:r>
      <w:r>
        <w:t xml:space="preserve"> na tablicy kosza system żółtych lampek w formie linii nad obręczą, </w:t>
      </w:r>
      <w:r>
        <w:t>zawiadamiając</w:t>
      </w:r>
      <w:r>
        <w:t xml:space="preserve"> o zakończeniu czasu akcji,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zapasowa</w:t>
      </w:r>
      <w:r>
        <w:t xml:space="preserve"> tablica do gry w koszykówkę i zapasowa obręcz z si</w:t>
      </w:r>
      <w:r>
        <w:t xml:space="preserve">atką do gry w koszykówkę,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stolik</w:t>
      </w:r>
      <w:r>
        <w:t xml:space="preserve"> sędziowski</w:t>
      </w:r>
      <w:r>
        <w:t xml:space="preserve"> o długości co najmniej 5 metrów, zapewniający swobodny widok na całe boisko oraz dogodne warunki pracy dla pięciu osób (sekretarz, asystent sekretarza, komisarz, mierzący czas gry, mierzący czas akcji),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ławki</w:t>
      </w:r>
      <w:r>
        <w:t xml:space="preserve"> d</w:t>
      </w:r>
      <w:r>
        <w:t xml:space="preserve">rużyn z miejscami dla 16 osób,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po</w:t>
      </w:r>
      <w:r>
        <w:t xml:space="preserve"> dwa krzesła dla zmienników dla każdej z drużyn,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stanowisko dla spikera z dostępem do systemu nagłośnienia w pobliżu stolika sędziowskiego,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stanowisko dla statystyków z komputerem, dostępem do </w:t>
      </w:r>
      <w:proofErr w:type="spellStart"/>
      <w:r>
        <w:t>internetu</w:t>
      </w:r>
      <w:proofErr w:type="spellEnd"/>
      <w:r>
        <w:t xml:space="preserve"> (dwa niezależne s</w:t>
      </w:r>
      <w:r>
        <w:t xml:space="preserve">ystemy), drukarką i skanerem, w pobliżu stolika sędziowskiego,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lastRenderedPageBreak/>
        <w:t>tablica wyników, wyświetlająca wynik m</w:t>
      </w:r>
      <w:r>
        <w:rPr>
          <w:i/>
        </w:rPr>
        <w:t xml:space="preserve">eczu, liczbę fauli drużynowych w </w:t>
      </w:r>
      <w:r>
        <w:t>kwarcie, wykorzystane przerwy na żądanie, odmierzająca czas przerwy na żądanie, wyświetlająca zdobyte punkty i popełnione</w:t>
      </w:r>
      <w:r>
        <w:t xml:space="preserve"> faule poszczególnych </w:t>
      </w:r>
      <w:r>
        <w:t>zawodników wraz z właściwą numeracją (taką, jak w protokole meczu), doskonale widoczna z każdego miejsca boiska, ławek rezerwowych i stolika sędziowskiego; druga tablica wyników wyświetlająca co najmniej wynik meczu i liczbę fauli dru</w:t>
      </w:r>
      <w:r>
        <w:t xml:space="preserve">żynowych w kwarcie, umieszczona przeciwlegle do pierwszej,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zegar główny zawodów i zegar dodatkowy, odmierzające co najmniej ostatnią minutę z dokładnością do 0,1 sekundy), doskonale widoczne z każdego miejsca boiska (umieszczone nad lub za oboma koszami), ławek rezerwowych i stolika sędziowskiego,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działające zgod</w:t>
      </w:r>
      <w:r>
        <w:t xml:space="preserve">nie </w:t>
      </w:r>
      <w:r>
        <w:rPr>
          <w:i/>
        </w:rPr>
        <w:t>z</w:t>
      </w:r>
      <w:r>
        <w:t xml:space="preserve"> Oficjalnymi Przepisami Gry w Koszykówkę dwa zegary do pomiaru czasu akcji, znajdujące się nad tablicami kosza (zawierające pomiar ostatnich 5 sekund z dokładnością do 0,1 sekundy,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wskaźniki fauli zawodników, wskaźniki fauli drużyny, wskaźnik naprzem</w:t>
      </w:r>
      <w:r>
        <w:t xml:space="preserve">iennego posiadania piłki, dwa stopery ręczne jako rezerwa na wypadek awarii zegarów,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dwa oddzielne, wyraźnie odmienne, głośne i dobrze słyszalne w każdym punkcie boiska i ławek rezerwowych sygnały dźwiękowe, pierwszy dla sekretarza i mierzącego czas gry, </w:t>
      </w:r>
      <w:r>
        <w:t xml:space="preserve">drugi dla mierzącego czas akcji, minimalna głośność - 120 </w:t>
      </w:r>
      <w:proofErr w:type="spellStart"/>
      <w:r>
        <w:t>dB</w:t>
      </w:r>
      <w:proofErr w:type="spellEnd"/>
      <w:r>
        <w:t xml:space="preserve">, mierzonych na wysokości 1 m od parkietu,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dwie szatnie dla zawodników - jedna dla drużyny gospodarzy, druga dla drużyny gości, które nie powinny diametralnie różnić się między sobą stanem i wyp</w:t>
      </w:r>
      <w:r>
        <w:t xml:space="preserve">osażeniem i muszą być wyposażone w co najmniej 12 miejsc do siedzenia z wieszakami oraz posiadać bezpośredni dostęp do węzła sanitarnego oraz pryszniców,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szatnia dla sędziów boiskowych i komisarza zawodów, wyposażona w co najmniej 4 miejsca do siedzenia z</w:t>
      </w:r>
      <w:r>
        <w:t xml:space="preserve"> wieszakami i stół oraz posiadająca bezpośredni, wydzielony dostęp do węzła sanitarnego oraz prysznica,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szatnia sędziów stolikowych, wyposażona w co najmniej 4 miejsca do siedzenia z wieszakami, z dostępem do toalety,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pomieszczenie na potrzeby Komisji An</w:t>
      </w:r>
      <w:r>
        <w:t xml:space="preserve">tydopingowej, wyposażone w stół, 4 krzesła, poczekalnie z 6 krzesłami, wodę niegazowana w ilości 12 litrów oraz toaletę, w której musi znajdować się lustro o wymiarach co najmniej 1x0,6m ustawione z boku muszli,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co najmniej 10 miejsc prasowych, wyposażony</w:t>
      </w:r>
      <w:r>
        <w:t xml:space="preserve">ch w stolik o rozmiarach blatu co najmniej 70x40 cm (długość x szerokość blatu) na osobę, wyposażonych w gniazdko elektryczne i hasło do </w:t>
      </w:r>
      <w:proofErr w:type="spellStart"/>
      <w:r>
        <w:t>WiFi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stałe łącze internetowe wyłącznie dla potrzeb statystyków, transmisji wideo oraz PR i Komunikacji </w:t>
      </w:r>
      <w:proofErr w:type="spellStart"/>
      <w:r>
        <w:t>PZKosz</w:t>
      </w:r>
      <w:proofErr w:type="spellEnd"/>
      <w:r>
        <w:t xml:space="preserve"> o minima</w:t>
      </w:r>
      <w:r>
        <w:t xml:space="preserve">lnych parametrach – prędkość pobierania danych od 500 Mb/s (512000 </w:t>
      </w:r>
      <w:proofErr w:type="spellStart"/>
      <w:r>
        <w:t>kb</w:t>
      </w:r>
      <w:proofErr w:type="spellEnd"/>
      <w:r>
        <w:t xml:space="preserve">/s), prędkość wysyłania danych od 50 Mb/s (51200 </w:t>
      </w:r>
      <w:proofErr w:type="spellStart"/>
      <w:r>
        <w:t>kb</w:t>
      </w:r>
      <w:proofErr w:type="spellEnd"/>
      <w:r>
        <w:t xml:space="preserve">/s), (sugerowane łącze kablowe na stanowisku TV),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sala konferencyjna na co najmniej 10 miejsc,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stanowisko komentatorskie dla telewizji</w:t>
      </w:r>
      <w:r>
        <w:t xml:space="preserve"> dla dwóch osób, o rozmiarach blatu co najmniej 150x70 cm (długość x szerokość blatu), z dostępem do </w:t>
      </w:r>
      <w:proofErr w:type="spellStart"/>
      <w:r>
        <w:t>internetu</w:t>
      </w:r>
      <w:proofErr w:type="spellEnd"/>
      <w:r>
        <w:t xml:space="preserve"> poprzez kabel,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możliwość umieszczenia co najmniej czterech kamer obsługujących transmisję telewizyjną: dwóch na podeście ponad linią środkową naprzeciw ławek drużyn oraz dwóch na widowni na wysokości koszy (po jednej z każdej strony boiska),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możliwość instalacji band re</w:t>
      </w:r>
      <w:r>
        <w:t xml:space="preserve">klamowych wokół boiska oraz emisji plików dźwiękowych przez system nagłośnienia,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sala VIP na co najmniej 10 osób. </w:t>
      </w:r>
    </w:p>
    <w:p w:rsidR="00DD3ED0" w:rsidRDefault="00DD3ED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76" w:right="0"/>
        <w:rPr>
          <w:i/>
        </w:rPr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TERMINY MECZÓW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 xml:space="preserve">Terminy </w:t>
      </w:r>
      <w:r>
        <w:t xml:space="preserve">meczów (sobota lub niedziela) klub – gospodarz (organizator) meczu, ma obowiązek podać co najmniej 14 dni przed rozpoczęciem 1 lub 2 rundy I etapu  rozgrywek.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Godziny meczów ustala klub gospodarz (organizator) meczu, wprowadzając informację do ESOR najpóź</w:t>
      </w:r>
      <w:r>
        <w:t>niej:</w:t>
      </w:r>
    </w:p>
    <w:p w:rsidR="00DD3ED0" w:rsidRDefault="00524955">
      <w:pPr>
        <w:pStyle w:val="normal"/>
        <w:widowControl w:val="0"/>
        <w:tabs>
          <w:tab w:val="left" w:pos="792"/>
        </w:tabs>
        <w:spacing w:after="0" w:line="240" w:lineRule="auto"/>
        <w:ind w:left="792" w:right="0"/>
      </w:pPr>
      <w:r>
        <w:t>- w poniedziałek - przed weekendowym</w:t>
      </w:r>
      <w:r>
        <w:rPr>
          <w:rFonts w:ascii="Calibri" w:eastAsia="Calibri" w:hAnsi="Calibri" w:cs="Calibri"/>
        </w:rPr>
        <w:t xml:space="preserve"> </w:t>
      </w:r>
      <w:r>
        <w:t>terminem meczu,</w:t>
      </w:r>
    </w:p>
    <w:p w:rsidR="00DD3ED0" w:rsidRDefault="00524955">
      <w:pPr>
        <w:pStyle w:val="normal"/>
        <w:widowControl w:val="0"/>
        <w:tabs>
          <w:tab w:val="left" w:pos="792"/>
        </w:tabs>
        <w:spacing w:after="0" w:line="240" w:lineRule="auto"/>
        <w:ind w:left="792" w:right="0"/>
      </w:pPr>
      <w:r>
        <w:t>- w piątek - przed środowym terminem meczu,</w:t>
      </w:r>
    </w:p>
    <w:p w:rsidR="00DD3ED0" w:rsidRDefault="00524955">
      <w:pPr>
        <w:pStyle w:val="normal"/>
        <w:widowControl w:val="0"/>
        <w:tabs>
          <w:tab w:val="left" w:pos="792"/>
        </w:tabs>
        <w:spacing w:after="0" w:line="240" w:lineRule="auto"/>
        <w:ind w:left="792" w:right="0"/>
      </w:pPr>
      <w:r>
        <w:t xml:space="preserve">- najpóźniej trzy dni - przed terminem meczu w fazie </w:t>
      </w:r>
      <w:proofErr w:type="spellStart"/>
      <w:r>
        <w:t>play-off</w:t>
      </w:r>
      <w:proofErr w:type="spellEnd"/>
      <w:r>
        <w:t>,</w:t>
      </w:r>
    </w:p>
    <w:p w:rsidR="00DD3ED0" w:rsidRDefault="00524955">
      <w:pPr>
        <w:pStyle w:val="normal"/>
        <w:widowControl w:val="0"/>
        <w:tabs>
          <w:tab w:val="left" w:pos="792"/>
        </w:tabs>
        <w:spacing w:after="0" w:line="240" w:lineRule="auto"/>
        <w:ind w:left="792" w:right="0"/>
      </w:pPr>
      <w:r>
        <w:t>zawsze do godz. 16.00.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Mecz musi się odbyć w terminie wyznaczonym w terminarzu rozgrywek, </w:t>
      </w:r>
      <w:r>
        <w:t xml:space="preserve">a jeśli organizator nie jest w stanie zorganizować meczu w wyznaczonym terminie, Wydział Rozgrywek </w:t>
      </w:r>
      <w:proofErr w:type="spellStart"/>
      <w:r>
        <w:t>PZKosz</w:t>
      </w:r>
      <w:proofErr w:type="spellEnd"/>
      <w:r>
        <w:t xml:space="preserve"> orzeknie walkower dla drużyny gości.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PZKosz</w:t>
      </w:r>
      <w:proofErr w:type="spellEnd"/>
      <w:r>
        <w:t xml:space="preserve"> może zmienić termin rozegrania meczu na wniosek klubu lub z urzędu z ważnego powodu, w tym szczególności </w:t>
      </w:r>
      <w:r>
        <w:rPr>
          <w:strike/>
        </w:rPr>
        <w:t xml:space="preserve"> </w:t>
      </w:r>
      <w:r>
        <w:t xml:space="preserve"> na potrzeby transmisji wideo.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 terminie 14 dni od ogłoszenia terminarza rozgrywek kluby powinny zadeklarować konkretne dni, w które chcą rozegrać mecze weekendowe (sobota lub niedziela). </w:t>
      </w:r>
      <w:proofErr w:type="spellStart"/>
      <w:r>
        <w:t>PZKosz</w:t>
      </w:r>
      <w:proofErr w:type="spellEnd"/>
      <w:r>
        <w:t xml:space="preserve"> ma prawo wyznaczyć klubom dzień, w który mają rozegrać mec</w:t>
      </w:r>
      <w:r>
        <w:t xml:space="preserve">z weekendowy. W przypadku meczów fazy </w:t>
      </w:r>
      <w:proofErr w:type="spellStart"/>
      <w:r>
        <w:t>play-off</w:t>
      </w:r>
      <w:proofErr w:type="spellEnd"/>
      <w:r>
        <w:t xml:space="preserve"> godziny rozegrania meczów wymagają akceptacji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Mecz musi być rozegrany w sobotę lub niedzielę, jeśli w terminarzu podano termin weekendowy kolejki, lub dokładnie w terminie zaplanowanym, jeśli w termina</w:t>
      </w:r>
      <w:r>
        <w:t xml:space="preserve">rzu podano dzień powszedni. Jeśli w tygodniu poprzedzającym termin weekendowy nie zaplanowano kolejki w dni powszednie, mecz z terminu weekendowego może być rozegrany w piątek. Mecz </w:t>
      </w:r>
      <w:proofErr w:type="spellStart"/>
      <w:r>
        <w:t>play-off</w:t>
      </w:r>
      <w:proofErr w:type="spellEnd"/>
      <w:r>
        <w:t xml:space="preserve"> musi odbywać się w terminie zaplanowanym.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 zmianę terminu mecz</w:t>
      </w:r>
      <w:r>
        <w:t xml:space="preserve">u na wniosek klubu po dacie rozpoczęcia rozgrywek pobierana jest opłata administracyjna w wysokości określonej na Liście Kar i Opłat Administracyjnych. Zmiana terminu meczu zostanie zatwierdzona przez Wydział Rozgrywek </w:t>
      </w:r>
      <w:proofErr w:type="spellStart"/>
      <w:r>
        <w:t>PZKosz</w:t>
      </w:r>
      <w:proofErr w:type="spellEnd"/>
      <w:r>
        <w:t xml:space="preserve"> wyłącznie po uiszczeniu opłaty</w:t>
      </w:r>
      <w:r>
        <w:t xml:space="preserve"> administracyjnej. Opłaty nie pobiera się za zmiany terminów weekendowych na piątek bezpośrednio przed terminem lub poniedziałek bezpośrednio po terminie oraz za zmianę terminu z dnia powszedniego o jeden dzień.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Zmiana terminu meczu, o której mowa w pkt. </w:t>
      </w:r>
      <w:r>
        <w:t xml:space="preserve">8.6., zostanie dokonana, gdy wniosek w tej sprawie zostanie zaakceptowany przez przeciwnika Klubu wnioskującego o zmianę. W przypadku braku takiej zgody decyzję o terminie meczu podejmuje Wydział Rozgrywek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Mecz Ligi powinien rozpocząć się: w dzień</w:t>
      </w:r>
      <w:r>
        <w:t xml:space="preserve"> powszedni najwcześniej o godz. 17, najpóźniej o godz. 21; w sobotę, niedzielę lub święto - najwcześniej o godz. 13, najpóźniej o godz. 21. Wszystkie odstępstwa od tych terminów wymagają zgody Wydziału Rozgrywek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Zaświadczenie lekarskie o niezdolno</w:t>
      </w:r>
      <w:r>
        <w:t xml:space="preserve">ści zawodników drużyny do gry nie jest powodem do zmiany terminu meczu z urzędu.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Udział w rozgrywkach młodzieżowych zawodników drużyny nie jest powodem do zmiany terminu meczu z urzędu, z wyjątkiem turniejów szczebla centralnego (także CLJ) oraz rozgrywan</w:t>
      </w:r>
      <w:r>
        <w:t xml:space="preserve">ych w terminie wyznaczonym przez </w:t>
      </w:r>
      <w:proofErr w:type="spellStart"/>
      <w:r>
        <w:t>PZKosz</w:t>
      </w:r>
      <w:proofErr w:type="spellEnd"/>
      <w:r>
        <w:t xml:space="preserve"> turniejów decydujących/barażowych w strefach MP U19 i U17, w których bierze udział co najmniej dwóch zawodników zgłoszonych do rozgrywek Ligi. Dla tych terminów Wydział Rozgrywek </w:t>
      </w:r>
      <w:proofErr w:type="spellStart"/>
      <w:r>
        <w:t>PZKosz</w:t>
      </w:r>
      <w:proofErr w:type="spellEnd"/>
      <w:r>
        <w:t xml:space="preserve"> przygotuje terminy rezerwowe, </w:t>
      </w:r>
      <w:r>
        <w:t xml:space="preserve">które zostaną ogłoszone w formie komunikatu nie później niż do dnia  9 września 2023. Z urzędu ulegnie zmianie także termin kolidujący z rozgrywkami Akademickich Mistrzostw Polski, w których bierze udział co najmniej pięciu zawodników drużyny Ligi, którzy </w:t>
      </w:r>
      <w:r>
        <w:t xml:space="preserve">przed terminem rozegrania turnieju wzięli udział w grze w co najmniej 50 procent meczów Ligi.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 xml:space="preserve">Mecze ostatniej kolejki Etapu I muszą zostać rozegrane tego samego dnia i o tej samej godzinie w terminie wyznaczonym przez Wydział Rozgrywek.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Wyznaczone na ter</w:t>
      </w:r>
      <w:r>
        <w:t>min weekendowy mecze Etapu 1 drużyn klubów, które terminem rozegrania turnieju wzięli udział w grze w co najmniej 50 procent meczów Ligi.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Zmiana terminu meczu z urzędu na termin rezerwowy z uwagi na udział zawodników drużyny w rozgrywkach wymienionych w pk</w:t>
      </w:r>
      <w:r>
        <w:t xml:space="preserve">t. 8.10. nie podlega opłacie.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Zgłoszenie chęci wykorzystania terminu rezerwowego przez klub musi nastąpić najpóźniej w terminach opisanych w pkt. 8.1., a w przypadku Akademickich Mistrzostw Polski - z co najmniej 14-dniowym wyprzedzeniem w stosunku do jed</w:t>
      </w:r>
      <w:r>
        <w:t xml:space="preserve">nocześnie wystawiają drużyny w wyższej lidze (drużyny rezerw zatwierdzone przez Wydział Rozgrywek </w:t>
      </w:r>
      <w:proofErr w:type="spellStart"/>
      <w:r>
        <w:t>PZKosz</w:t>
      </w:r>
      <w:proofErr w:type="spellEnd"/>
      <w:r>
        <w:t xml:space="preserve"> i podane w oddzielnym Komunikacie) muszą się odbywać w  innym dniu niż mecz drużyny z wyższej ligi, chyba że zgodę na inny dzień rozegrania meczu wyda </w:t>
      </w:r>
      <w:r>
        <w:t xml:space="preserve">na piśmie zainteresowany klub. Zmiana tego postanowienia wymaga zgody Wydziału Rozgrywek </w:t>
      </w:r>
      <w:proofErr w:type="spellStart"/>
      <w:r>
        <w:t>PZKosz</w:t>
      </w:r>
      <w:proofErr w:type="spellEnd"/>
      <w:r>
        <w:t xml:space="preserve">. Informację o tym, że w Lidze występuje klub spełniający ten warunek, Wydział Rozgrywek </w:t>
      </w:r>
      <w:proofErr w:type="spellStart"/>
      <w:r>
        <w:t>PZKosz</w:t>
      </w:r>
      <w:proofErr w:type="spellEnd"/>
      <w:r>
        <w:t xml:space="preserve"> podał w komunikacie. Mecze wyznaczone na termin w dzień powszedni</w:t>
      </w:r>
      <w:r>
        <w:t xml:space="preserve"> podlegają normalnym zasadom zmiany terminu meczu, jak w pkt. 8.6. i 8.7.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Dwa dni przed zakończeniem Etapu I kluby mają obowiązek pisemnie zgłosić do WR DS </w:t>
      </w:r>
      <w:proofErr w:type="spellStart"/>
      <w:r>
        <w:t>PZKosz</w:t>
      </w:r>
      <w:proofErr w:type="spellEnd"/>
      <w:r>
        <w:t xml:space="preserve"> terminy zajęte w halach (poparte pismami od dysponentów hal) podczas całego Etapu II (</w:t>
      </w:r>
      <w:proofErr w:type="spellStart"/>
      <w:r>
        <w:t>play-of</w:t>
      </w:r>
      <w:r>
        <w:t>f</w:t>
      </w:r>
      <w:proofErr w:type="spellEnd"/>
      <w:r>
        <w:t xml:space="preserve"> i play-out), które po akceptacji WR zostaną uwzględnione jako terminy zmienione z urzędu w terminarzu Etapu II. </w:t>
      </w:r>
    </w:p>
    <w:p w:rsidR="00DD3ED0" w:rsidRDefault="00524955">
      <w:pPr>
        <w:pStyle w:val="normal"/>
        <w:spacing w:after="14" w:line="259" w:lineRule="auto"/>
        <w:ind w:left="0" w:right="0"/>
        <w:jc w:val="left"/>
      </w:pPr>
      <w:r>
        <w:rPr>
          <w:b/>
        </w:rP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ORGANIZACJA MECZÓW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Właściwy miejscowo Wojewódzki Związek Koszykówki jest zobowiązany do wyznaczania w systemie ESOR obsady sędziów stolikowych w składzie: sekretarz zawodów, ewentualnie asystent sekretarza zawodów, mierzący czas gry, mierzący czas akcji.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PZKosz</w:t>
      </w:r>
      <w:proofErr w:type="spellEnd"/>
      <w:r>
        <w:t xml:space="preserve"> i </w:t>
      </w:r>
      <w:proofErr w:type="spellStart"/>
      <w:r>
        <w:t>WZKosz</w:t>
      </w:r>
      <w:proofErr w:type="spellEnd"/>
      <w:r>
        <w:t xml:space="preserve"> otr</w:t>
      </w:r>
      <w:r>
        <w:t xml:space="preserve">zyma do dyspozycji 5 miejsc dla widzów (z tego minimum 2 do dyspozycji właściwego terytorialnie </w:t>
      </w:r>
      <w:proofErr w:type="spellStart"/>
      <w:r>
        <w:t>WZKosz</w:t>
      </w:r>
      <w:proofErr w:type="spellEnd"/>
      <w:r>
        <w:t xml:space="preserve">).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Warunki konieczne do rozegrania lub dokończenia meczu: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wypełnienie</w:t>
      </w:r>
      <w:r>
        <w:t xml:space="preserve"> wszystkich warunków wymienionych w pkt. 9.4. i potwierdzonych przyznaniem certyfikatu hali,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</w:t>
      </w:r>
      <w:r>
        <w:t xml:space="preserve"> przypadku imprezy masowej (o ile liczba widzów jest większa niż 299) przedstawienie przez organizatora zgody na organizację imprezy wydanej przez właściwe organy</w:t>
      </w:r>
      <w:r>
        <w:t xml:space="preserve"> na podstawie obowiązujących przepisów prawa, </w:t>
      </w:r>
      <w:r>
        <w:t>Brak zgody, przy większej liczbie widzów niż dopuszczalna spowoduje nałożenie kary regulaminowej,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dostarczenie</w:t>
      </w:r>
      <w:r>
        <w:t xml:space="preserve"> przez organizatora dwóch niezniszczonych oficjalnych piłek Ligi rozmiaru 7 do rozegrania meczu oraz</w:t>
      </w:r>
      <w:r>
        <w:t xml:space="preserve"> czterech oficjalnych piłek Ligi rozmiaru 7 do </w:t>
      </w:r>
      <w:r>
        <w:t>rozgrzewki</w:t>
      </w:r>
      <w:r>
        <w:t xml:space="preserve"> drużyny gości,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przedstawienie</w:t>
      </w:r>
      <w:r>
        <w:t xml:space="preserve"> przez obie drużyny do zatwierdzenia komisarzowi meczu  wygenerowanego z ESOR składu drużyny zawierającego numery licencji okresowych trenerów, zawodników, wskazanie ofi</w:t>
      </w:r>
      <w:r>
        <w:t>cera prasowego drużyny oraz organizatora meczu,  terminy ważności badań lekarskich oraz listy osób towarzyszących wraz z dowodami tożsamości. Potwierdzenie ważności badań lekarskich na podstawie przedstawionych orzeczeń lekarskich następuje przed pierwszym</w:t>
      </w:r>
      <w:r>
        <w:t xml:space="preserve"> meczem oraz w każdym momencie sezonu, kiedy wymaga tego sytuacja. Orzeczenia lekarskie powinny być wydane przez lekarza specjalistę w dziedzinie medycyny sportowej lub lekarza posiadającego certyfikat ukończenia kursu wprowadzającego do specjalizacji w dz</w:t>
      </w:r>
      <w:r>
        <w:t xml:space="preserve">iedzinie medycyny sportowej, z </w:t>
      </w:r>
      <w:r>
        <w:lastRenderedPageBreak/>
        <w:t>datą badania i terminem ważności badania nie późniejszym niż 12 miesięcy od daty badania. Orzeczenie lekarskie dot. zawodnika do 23. roku życia może być wydane przez lekarza podstawowej opieki zdrowotnej,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posiadanie</w:t>
      </w:r>
      <w:r>
        <w:t xml:space="preserve"> jednolity</w:t>
      </w:r>
      <w:r>
        <w:t>ch, nieróżniących się między sobą w ramach jednej drużyny pod względem koloru, fasonu, oznaczeń klubowych i sponsorskich oraz kroju numerów, strojów o odmiennych kontrastujących kolorach, zgodnie z Oficjalnymi Przepisami Gry w Koszykówkę: drużyna gospodarz</w:t>
      </w:r>
      <w:r>
        <w:t>y w strojach jasnych (białych, żółtych lub w innym bardzo jasnym kolorze), a drużyna gości w strojach ciemnych (zamiana jest możliwa za zgodą obu drużyn, a w przypadkach konfliktu decyzję podejmuje komisarz); absolutnie niedopuszczalny jest występ zawodnik</w:t>
      </w:r>
      <w:r>
        <w:t>a bez numeru na koszulce lub w stroju innego koloru niż pozostali zawodnicy zespołu,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oświetlenie</w:t>
      </w:r>
      <w:r>
        <w:t xml:space="preserve"> hali włączone na poziomie meczowym od 45 minut przed meczem do 30 minut po meczu,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opieka medyczna w zakresie wynikającym z powszechnie </w:t>
      </w:r>
      <w:r>
        <w:t>obowiązujących</w:t>
      </w:r>
      <w:r>
        <w:t xml:space="preserve"> przepisów</w:t>
      </w:r>
      <w:r>
        <w:t xml:space="preserve"> prawa w postaci:</w:t>
      </w:r>
    </w:p>
    <w:p w:rsidR="00DD3ED0" w:rsidRDefault="00524955">
      <w:pPr>
        <w:pStyle w:val="normal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410" w:right="0" w:hanging="340"/>
      </w:pPr>
      <w:r>
        <w:t xml:space="preserve">co najmniej jednej osoby posiadającej uprawnienia ratownika medycznego lub lekarza systemu lub pielęgniarki systemu w rozumieniu ustawy z 8 września 2006 r. o Państwowym Ratownictwie Medycznym a </w:t>
      </w:r>
    </w:p>
    <w:p w:rsidR="00DD3ED0" w:rsidRDefault="00524955">
      <w:pPr>
        <w:pStyle w:val="normal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410" w:right="0" w:hanging="340"/>
      </w:pPr>
      <w:r>
        <w:t>w przypadku imprezy masowej - jednego zesp</w:t>
      </w:r>
      <w:r>
        <w:t xml:space="preserve">ołu wyjazdowego bez lekarza i jednego patrolu ratowniczego (w rozumieniu przepisów Rozporządzenia Ministra Zdrowia z 6 lutego 2012 r. w sprawie minimalnych wymagań dotyczących zabezpieczenia pod względem medycznym imprezy masowej), </w:t>
      </w:r>
    </w:p>
    <w:p w:rsidR="00DD3ED0" w:rsidRDefault="00524955">
      <w:pPr>
        <w:pStyle w:val="normal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410" w:right="0" w:hanging="340"/>
      </w:pPr>
      <w:r>
        <w:t>co najmniej na 30 minut</w:t>
      </w:r>
      <w:r>
        <w:t xml:space="preserve"> przed rozpoczęciem meczu do 15 minut po jego zakończeniu.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temperatura w hali między 16 a 25 stopni Celsjusza,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 niespełnienia warunków wymienionych w punktach 9.3.1 do 9.3.8. w terminie najpóźniej 60 minut po wyznaczonym terminie meczu lub po pr</w:t>
      </w:r>
      <w:r>
        <w:t xml:space="preserve">zerwaniu meczu, mecz zostanie odwołany, komisarz meczu powiadomi organizatora o niemożności odbycia lub przerwaniu meczu, a o ewentualnym powtórzeniu meczu lub walkowerze decyzję podejmie Wydział Rozgrywek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 niespełnienia warunków wymieni</w:t>
      </w:r>
      <w:r>
        <w:t xml:space="preserve">onych w punktach </w:t>
      </w:r>
      <w:r>
        <w:t>9.3.1. do 9.3.8. i rozegrania meczu, Wydział Rozgrywek może nałożyć kary administracyjne na klub.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Wymogi regulaminowe, których naruszenie powoduje nałożenie kar administracyjnych: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jednolite stroje drużyny podczas prezentacji,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oznaczenie kapitana w sposób widoczny na lewym ramieniu koszulki, odmienną barwą niż kolor koszulki lub nadrukiem z literą „C” na koszulce,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obecność co najmniej 10 zawodników w składzie drużyny, uczestniczących w rozgrzewce i prezentacji, gotowych do gry w</w:t>
      </w:r>
      <w:r>
        <w:t xml:space="preserve"> stroju sportowym, bez widocznych oznak kontuzji,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numery na koszulkach oznaczone zgodnie z Oficjalnymi Przepisami Gry w Koszykówkę zgłoszone do protokołu w przedziale 1-99 oraz 0 i 00,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Zawodnicy młodzieżowi do lat 23 zobowiązani </w:t>
      </w:r>
      <w:r>
        <w:rPr>
          <w:highlight w:val="white"/>
        </w:rPr>
        <w:t xml:space="preserve">do uczestnictwa w meczu są </w:t>
      </w:r>
      <w:r>
        <w:rPr>
          <w:highlight w:val="white"/>
        </w:rPr>
        <w:t>w</w:t>
      </w:r>
      <w:r>
        <w:t xml:space="preserve"> </w:t>
      </w:r>
      <w:r>
        <w:rPr>
          <w:highlight w:val="white"/>
        </w:rPr>
        <w:t>koszulkach z numerami od 90 do 99.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obecność spikera z licencją okresową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obecność co najmniej dwóch statystyków posiadających licencję </w:t>
      </w:r>
      <w:r>
        <w:t>okresową</w:t>
      </w:r>
      <w:r>
        <w:t xml:space="preserve"> </w:t>
      </w:r>
      <w:r>
        <w:t xml:space="preserve">i prowadzenie obserwacji statystycznych według wytycznych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lastRenderedPageBreak/>
        <w:t>przekazanie drużynie gości pięciu (5)</w:t>
      </w:r>
      <w:r>
        <w:t xml:space="preserve"> bezpłatnych biletów na miejsca dla widzów, do wykorzystania przez działaczy klubu gości, najlepiej w pobliżu ławki drużyny gości,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przygotowanie minimum 20 płatnych biletów na sektor dla zorganizowanej grupy kibiców gości, zgłoszonej i rekomendowanej najpó</w:t>
      </w:r>
      <w:r>
        <w:t>źniej 24 godziny przed terminem meczu przez klub gości (załącznik nr 11),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oznakowanie pomieszczeń i dróg tablicami informacyjnymi dostarczonymi według wytycznych Wydziału Rozgrywek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obecność minimum jednego </w:t>
      </w:r>
      <w:proofErr w:type="spellStart"/>
      <w:r>
        <w:t>mopera</w:t>
      </w:r>
      <w:proofErr w:type="spellEnd"/>
      <w:r>
        <w:t xml:space="preserve"> w wieku minimum 13 lat wyposażonego</w:t>
      </w:r>
      <w:r>
        <w:t xml:space="preserve"> w odpowiedni </w:t>
      </w:r>
      <w:r>
        <w:t>sprzęt</w:t>
      </w:r>
      <w:r>
        <w:t>,</w:t>
      </w:r>
      <w:r>
        <w:t xml:space="preserve"> funkcji </w:t>
      </w:r>
      <w:proofErr w:type="spellStart"/>
      <w:r>
        <w:t>mopera</w:t>
      </w:r>
      <w:proofErr w:type="spellEnd"/>
      <w:r>
        <w:t xml:space="preserve"> nie mogą sprawować zawodnicy, trenerzy, osoby towarzyszące na ławce, spiker, statystycy,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dodatkowy</w:t>
      </w:r>
      <w:r>
        <w:t xml:space="preserve"> ekwipunek zawodników zgodny z Oficjalnymi Przepisami Gry w Koszy</w:t>
      </w:r>
      <w:r>
        <w:t>k</w:t>
      </w:r>
      <w:r>
        <w:t>ówkę i wytycznymi FIBA,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obecność</w:t>
      </w:r>
      <w:r>
        <w:t xml:space="preserve"> organizatora meczu z l</w:t>
      </w:r>
      <w:r>
        <w:t xml:space="preserve">icencją okresową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</w:t>
      </w:r>
      <w:r>
        <w:t xml:space="preserve"> przypadku niespełnienia warunków wymienionych w punktach 9.4.1. do 9.4.1</w:t>
      </w:r>
      <w:r>
        <w:t>2</w:t>
      </w:r>
      <w:r>
        <w:t>. klub zostanie ukarany zgodnie z Listą Kar i Opłat Administracyjnych.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 przypadku braku części wyposażenia lub jego awarii Komisarz - po konsultacji z Wydziałem Rozgrywek </w:t>
      </w:r>
      <w:proofErr w:type="spellStart"/>
      <w:r>
        <w:t>PZKosz</w:t>
      </w:r>
      <w:proofErr w:type="spellEnd"/>
      <w:r>
        <w:t>, o ile jest to możliwe - ma prawo zdecydować o rozegraniu lub dokończeniu meczu nawet, jeśli nie wszystkie warunki są spełnione, jednak wyłącznie po</w:t>
      </w:r>
      <w:r>
        <w:t>d warunkiem uzyskania zgody trenerów obu drużyn uczestniczących w meczu.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Mecz nie może być opóźniony o więcej niż 60 minut lub przerwany na dłużej niż 60 minut z powodu braku odpowiedniego wyposażenia hali, względów bezpieczeństwa lub zgłoszonego wcześniej</w:t>
      </w:r>
      <w:r>
        <w:t xml:space="preserve"> zdarzenia losowego z udziałem drużyny gości. O wyznaczeniu nowego terminu meczu lub terminu jego dokończenia zdecyduje Wydział Rozgrywek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Mecz przerwany powinien zostać dokończony w innym terminie. Jednak jeśli warunki, w których mogłoby się odbyć </w:t>
      </w:r>
      <w:r>
        <w:t xml:space="preserve">dokończenie meczu, uniemożliwiałyby odtworzenie sytuacji, w jakiej był pierwotnie rozgrywany, Wydział Rozgrywek </w:t>
      </w:r>
      <w:proofErr w:type="spellStart"/>
      <w:r>
        <w:t>PZKosz</w:t>
      </w:r>
      <w:proofErr w:type="spellEnd"/>
      <w:r>
        <w:t xml:space="preserve"> może podjąć decyzję o ponownym rozegraniu meczu od początku.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Koszty ponownego rozegrania meczu nierozegranego w terminie z powodów braków</w:t>
      </w:r>
      <w:r>
        <w:t xml:space="preserve"> w wyposażeniu lub bezpieczeństwa ponosi klub-organizator meczu, chyba, że Wydział Rozgrywek </w:t>
      </w:r>
      <w:proofErr w:type="spellStart"/>
      <w:r>
        <w:t>PZKosz</w:t>
      </w:r>
      <w:proofErr w:type="spellEnd"/>
      <w:r>
        <w:t xml:space="preserve"> postanowi inaczej. Koszty ponownego rozegrania meczu nierozegranego w terminie z innych powodów, ponosi klub, który spowodował tę sytuację, chyba, że Wydzia</w:t>
      </w:r>
      <w:r>
        <w:t xml:space="preserve">ł Rozgrywek </w:t>
      </w:r>
      <w:proofErr w:type="spellStart"/>
      <w:r>
        <w:t>PZKosz</w:t>
      </w:r>
      <w:proofErr w:type="spellEnd"/>
      <w:r>
        <w:t xml:space="preserve"> postanowi inaczej. Koszty ponownego rozegrania meczu nierozegranego z powodu braku sędziów ponosi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przypadku zweryfikowania wyniku meczu jako walkower, klub przegrywający mecz walkowerem ponosi koszty organizacyjne nierozegraneg</w:t>
      </w:r>
      <w:r>
        <w:t xml:space="preserve">o meczu, udokumentowane przez organizatora meczu w postaci rachunków, zatwierdzonych przez Wydział Rozgrywek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przypadku, gdy osoby, w tym kibice, związane z drużyną, uniemożliwiają rozegranie lub dokończenie meczu z powodów związanych z bezpieczeń</w:t>
      </w:r>
      <w:r>
        <w:t xml:space="preserve">stwem, przepisami gry itp., Wydział Rozgrywek </w:t>
      </w:r>
      <w:proofErr w:type="spellStart"/>
      <w:r>
        <w:t>PZKosz</w:t>
      </w:r>
      <w:proofErr w:type="spellEnd"/>
      <w:r>
        <w:t xml:space="preserve"> może postanowić o walkowerze na niekorzyść tej drużyny.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Najpóźniej 30 minut przed planowanym rozpoczęciem meczu komisarz wraz z sekretarzem zawodów oraz organizatorem dokona przy stoliku sędziowskim wery</w:t>
      </w:r>
      <w:r>
        <w:t>fikacji wyposażenia hali na podstawie dokumentów oraz dokonuje sprawdzenia sprawności urządzeń technicznych, ze szczególnym uwzględnieniem zegarów i tablic.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Procedura wydarzeń boiskowych przed meczem: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>90 minut do meczu - pełny dostęp do szatni dla sędziów</w:t>
      </w:r>
      <w:r>
        <w:t xml:space="preserve"> i obu drużyn,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lastRenderedPageBreak/>
        <w:t xml:space="preserve">60 minut do meczu - pełny dostęp do boiska dla zawodników obu drużyn,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 xml:space="preserve">20 minut do meczu - sędziowie pojawiają się w obrębie boiska i zajmują miejsce naprzeciw stolika,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>najpóźniej 10 minut do meczu - komisarz prosi trenerów o osobiste ozna</w:t>
      </w:r>
      <w:r>
        <w:t xml:space="preserve">czenie w protokole zawodniczek rozpoczynających grę,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>6 minut do meczu (7 minut tylko w przypadku grania hymnu narodowego podczas meczów finałowych i o trzecie miejsce) rozpoczęcie prezentacji drużyn, w kolejności: drużyna gości, drużyna gospodarzy, sędzio</w:t>
      </w:r>
      <w:r>
        <w:t xml:space="preserve">wie i komisarz,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 xml:space="preserve">po prezentacji (około 3 minut do meczu) - kontynuacja rozgrzewki, </w:t>
      </w:r>
    </w:p>
    <w:p w:rsidR="00DD3ED0" w:rsidRDefault="0052495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 xml:space="preserve">2 minuty do meczu - sędziowie przechodzą w okolice stolika, </w:t>
      </w:r>
    </w:p>
    <w:p w:rsidR="00DD3ED0" w:rsidRDefault="00524955">
      <w:pPr>
        <w:pStyle w:val="normal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 w:right="0"/>
      </w:pPr>
      <w:r>
        <w:t xml:space="preserve">minuta do meczu - drużyny opuszczają boisko.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Propozycje wszelkich zmian w procedurze zawartej w punktach 9.12. muszą być zgłoszone do Wydziału Rozgrywek </w:t>
      </w:r>
      <w:proofErr w:type="spellStart"/>
      <w:r>
        <w:t>PZKosz</w:t>
      </w:r>
      <w:proofErr w:type="spellEnd"/>
      <w:r>
        <w:t xml:space="preserve"> najpóźniej siedem (7) dni przed terminem meczu i wymagają pisemnej zgody Wydziału Rozgrywek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Jeśli podczas prezentacji dokonywane są z</w:t>
      </w:r>
      <w:r>
        <w:t>miany w oświetleniu lub używane są materiały pirotechniczne, wymagane oświetlenie meczowe i przejrzystość musi zostać osiągnięte przed planowanym rozpoczęciem meczu.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Przerwy między pierwszą a drugą oraz między trzecią a czwartą kwartą trwają 120 sekund. Pr</w:t>
      </w:r>
      <w:r>
        <w:t>zerwa między drugą a trzecią kwartą trwa 15 minut, z czego na co najmniej ostatnie 6 minut boisko musi być w pełni dostępne dla drużyn.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Mecz Ligi należy protokołować w trzech egzemplarzach na drukach protokołów zatwierdzonych przez Wydział Rozgrywek </w:t>
      </w:r>
      <w:proofErr w:type="spellStart"/>
      <w:r>
        <w:t>PZKosz</w:t>
      </w:r>
      <w:proofErr w:type="spellEnd"/>
      <w:r>
        <w:t>. Nazwy drużyn i nazwiska zawodników w protokole muszą być przedstawione w brzmieniu takim samym, jak w licencjach okresowych. Oryginał protokołu wraz z załącznikiem do protokołu z uwagami sędziów i komisarza jest skanowany i przesłany poprzez ESOR do Wydz</w:t>
      </w:r>
      <w:r>
        <w:t xml:space="preserve">iału Rozgrywek </w:t>
      </w:r>
      <w:proofErr w:type="spellStart"/>
      <w:r>
        <w:t>PZKosz</w:t>
      </w:r>
      <w:proofErr w:type="spellEnd"/>
      <w:r>
        <w:t xml:space="preserve"> niezwłocznie po meczu. Następnie oryginał komisarz przesyła poleconym listem priorytetowym do Wydziału Rozgrywek </w:t>
      </w:r>
      <w:proofErr w:type="spellStart"/>
      <w:r>
        <w:t>PZKosz</w:t>
      </w:r>
      <w:proofErr w:type="spellEnd"/>
      <w:r>
        <w:t xml:space="preserve"> najpóźniej w pierwszym dniu roboczym po rozegraniu meczu. Pierwszą kopię otrzymuje drużyna zwycięska. Drugą kopię </w:t>
      </w:r>
      <w:r>
        <w:t>otrzymuje drużyna pokonana.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Każda osoba używająca nagłośnienia w hali przed, podczas i po meczu jest spikerem. Wszyscy spikerzy muszą posiadać licencję spikera wydaną przez </w:t>
      </w:r>
      <w:proofErr w:type="spellStart"/>
      <w:r>
        <w:t>PZKosz</w:t>
      </w:r>
      <w:proofErr w:type="spellEnd"/>
      <w:r>
        <w:t>. Spiker jest zobowiązany do przekazywania podstawowych informacji o wydarzen</w:t>
      </w:r>
      <w:r>
        <w:t>iach meczu (prezentacja, zmiany, zdobyte kosze, faule). Spiker nie może inicjować dopingu, uczestniczyć w skandowaniu haseł, wykazywać braku obiektywizmu, a także komentować lub wyprzedzać decyzji sędziów i komisarza. Spiker nie może odmówić przekazania ko</w:t>
      </w:r>
      <w:r>
        <w:t>munikatu, jeśli nakazuje mu to komisarz. Spiker musi używać oficjalnych nazw drużyn i nazwisk w brzmieniu występującym w bazie statystycznej.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Oprawa muzyczna meczu nie może zakłócać przebiegu gry. Użycie systemu nagłośnienia do oprawy muzycznej lub zachęca</w:t>
      </w:r>
      <w:r>
        <w:t>nia do dopingu przez spikera jest dopuszczalne tylko podczas przerw na żądanie trenerów, przerw między kwartami, przed rozpoczęciem i po zakończeniu meczu. Dodatkowo, w momentach między przerwaniem gry przez sędziów gwizdkiem a wznowieniem gry, po zdobytym</w:t>
      </w:r>
      <w:r>
        <w:t xml:space="preserve"> koszu oraz podczas gry, kiedy piłka jest w posiadaniu drużyny znajdującej się na polu obrony, dozwolone są wyłącznie klipy dźwiękowe, ale tylko takie, które nie mają charakteru złośliwego lub prowokacyjnego.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>W przypadku obecności w hali ekranów telewizyjn</w:t>
      </w:r>
      <w:r>
        <w:t>ych jest absolutnie zakazane prezentowanie na nich powtórek akcji i narad drużyn podczas przerw na żądanie trenerów.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Komisarz jest uprawniony do zmiany obsady stolika sędziowskiego, spikera zawodów i </w:t>
      </w:r>
      <w:proofErr w:type="spellStart"/>
      <w:r>
        <w:t>mopera</w:t>
      </w:r>
      <w:proofErr w:type="spellEnd"/>
      <w:r>
        <w:t>, nawet w trakcie meczu, jeśli uzna to za konieczn</w:t>
      </w:r>
      <w:r>
        <w:t>e.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Zawodnicy, trenerzy i osoby towarzyszące drużynie nie mogą niszczyć, a także przesuwać i przenosić bez zgody organizatora meczu elementów wyposażenia hali. W przypadku uszkodzeń mienia lub środków trwałych dokonanych przez zawodników, trenerów lub osoby</w:t>
      </w:r>
      <w:r>
        <w:t xml:space="preserve"> towarzyszące drużyny gości, koszty napraw ponosi klub gości.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Komisarz przed opuszczeniem hali jest zobowiązany do: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sprawdzenia prawidłowości ewentualnej procedury protestowej,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złożenia podpisu na protokole meczu po tym, jak wszystkie zapisy zostały dokonane, a swój podpis złożył sędzia główny,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zapewnienia</w:t>
      </w:r>
      <w:r>
        <w:t xml:space="preserve"> właściwej dystrybucji kopii protokołu.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Komisarz opuszcza halę dopiero po tym, jak opuścili ją sędziowie oraz drużyna gości.</w:t>
      </w:r>
      <w:r>
        <w:t xml:space="preserve">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Mecz Ligi musi być rejestrowany przez operatora kamery wyznaczonego przez klub gospodarza meczu, za pomocą kamery wideo, która zostanie umiejscowiona na trybunie naprzeciw stolika sędziowskiego (na przedłużeniu linii środkowej), w miejscu umożliwiającym </w:t>
      </w:r>
      <w:r>
        <w:t xml:space="preserve">rejestrację zachowań osób w strefie ławki drużyny, zapewniającym dobrą widoczność, niezależnie od zachowań publiczności i gwarantujące stabilność obrazu.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Zapis wideo meczu musi się charakteryzować klarowną wizją i fonią, bez dodatkowych znaczników na ekra</w:t>
      </w:r>
      <w:r>
        <w:t>nie (czysty obraz). Mecz powinien być zarejestrowany bez przerw od rozpoczęcia prezentacji przed rozpoczęciem meczu do momentu opuszczenia boiska przez sędziów, zawodników i trenerów po meczu. Podczas przerw w grze należy pokazywać boisko w miarę możliwośc</w:t>
      </w:r>
      <w:r>
        <w:t>i szerokim kadrem skoncentrowanym na środku boiska. Nie należy kierować kamery na tablicę wyników. W razie zaistnienia zdarzeń istotnych poza kadrem kamery, zwłaszcza podczas przerw w grze, osoba nagrywająca powinna podjąć starania o jak najszybsze skierow</w:t>
      </w:r>
      <w:r>
        <w:t>anie kamery w tę stronę. Brak elementów nagrania niezbędnych w trakcie procedur dyscyplinarnych (np. części, przerwy w meczu) może być traktowany na niekorzyść klubu lub organizatora.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Najpóźniej 60 minut po zakończeniu meczu organizator dostarczy zapis mec</w:t>
      </w:r>
      <w:r>
        <w:t xml:space="preserve">zu z kamery w postaci pliku komputerowego w formacie MP4, MPEG, WMV w rozdzielczości 720p - 1280x720 pikseli (25 klatek na sekundę) w dwóch egzemplarzach: drużynie gości i komisarzowi.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Zapis meczu zostanie umieszczony na serwerze FTP wskazanym przez Wydzi</w:t>
      </w:r>
      <w:r>
        <w:t xml:space="preserve">ał Rozgrywek </w:t>
      </w:r>
      <w:proofErr w:type="spellStart"/>
      <w:r>
        <w:t>PZKosz</w:t>
      </w:r>
      <w:proofErr w:type="spellEnd"/>
      <w:r>
        <w:t xml:space="preserve"> w oddzielnej instrukcji przed rozpoczęciem sezonu najpóźniej do godziny 16.00 w kolejnym dniu po rozegraniu meczu.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Organizator zapewni co najmniej dwuosobowy zespół statystyków, posiadających licencje okresowe statystyka, który przepro</w:t>
      </w:r>
      <w:r>
        <w:t xml:space="preserve">wadzi obserwacje statystyczne meczu i udostępni je na stronę internetową </w:t>
      </w:r>
      <w:proofErr w:type="spellStart"/>
      <w:r>
        <w:t>PZKosz</w:t>
      </w:r>
      <w:proofErr w:type="spellEnd"/>
      <w:r>
        <w:t xml:space="preserve">. W przypadku braku statystyk live, statystycy mają obowiązek wykonania obserwacji na podstawie zapisu wideo.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Komisarz jest zobowiązany do sprawdzenia i zapewnienia, że końcowy</w:t>
      </w:r>
      <w:r>
        <w:t xml:space="preserve"> wydruk statystyczny w pełni zgadza się z protokołem meczu pod względem liczby fauli, punktów, wyniku poszczególnych kwart meczu i faktu występu zawodników. Poprawność powyższych danych potwierdza swoim podpisem na końcowym wydruku statystycznym, który nal</w:t>
      </w:r>
      <w:r>
        <w:t xml:space="preserve">eży przekazać wraz z dokumentacją meczową do Wydziału Rozgrywek </w:t>
      </w:r>
      <w:proofErr w:type="spellStart"/>
      <w:r>
        <w:t>PZKosz</w:t>
      </w:r>
      <w:proofErr w:type="spellEnd"/>
      <w:r>
        <w:t xml:space="preserve">. 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rPr>
          <w:strike/>
        </w:rPr>
        <w:lastRenderedPageBreak/>
        <w:t>S</w:t>
      </w:r>
      <w:r>
        <w:t>prawdzony przez komisarza meczu końcowy arkusz statystyczny zapisany w pliku PDF, jest przesyłany niezwłocznie po meczu (</w:t>
      </w:r>
      <w:proofErr w:type="spellStart"/>
      <w:r>
        <w:t>max</w:t>
      </w:r>
      <w:proofErr w:type="spellEnd"/>
      <w:r>
        <w:t xml:space="preserve">. 30 minut od jego zakończenia) do systemu ESOR. 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Organi</w:t>
      </w:r>
      <w:r>
        <w:t>zator zapewni wystarczającą ochronę wyspecjalizowanej agencji. Obowiązkiem organizatora i agencji jest zapewnienie bezpieczeństwa drużynom, sędziom, komisarzowi, przedstawicielom władz sportowych i widzom oraz zapewnienie porządku przed, w czasie i bezpośr</w:t>
      </w:r>
      <w:r>
        <w:t xml:space="preserve">ednio po zawodach w zakresie wynikającym z powszechnie obowiązujących przepisów prawa. Bezpieczeństwo w/w uczestnikom meczu musi być zapewnione do momentu opuszczenia parkingu przy hali przez sędziów, komisarza i drużynę gości.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Organizator zapewni, że w ż</w:t>
      </w:r>
      <w:r>
        <w:t xml:space="preserve">adnym momencie przed meczem, podczas meczu i po meczu (do opuszczenia boiska przez drużyny i sędziów) nie dojdzie w obrębie hali i parkingu wokół niej do bójek i innych aktów przemocy.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Organizator zapewni właściwą ochronę autobusu drużyny gości i sędziów </w:t>
      </w:r>
      <w:r>
        <w:t xml:space="preserve">od momentu wjazdu na parking pod halą do momentu wyjazdu z parkingu, jednak nie dłużej niż 60 minut po zakończeniu meczu.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Organizator zapewni, że w szatni sędziowskiej przebywać będą tylko sędziowie boiskowi i komisarz meczu.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Na</w:t>
      </w:r>
      <w:r>
        <w:t xml:space="preserve"> boisku i w strefie dwóch metrów wokół niego (włączając strefy ławek) przez cały czas trwania meczu nie mogą przebywać żadne inne osoby poza zawodnikami, trenerami, osobami towarzyszącymi i sędziami boiskowymi. Wyjątkiem są zespoły taneczne, maskotki i ucz</w:t>
      </w:r>
      <w:r>
        <w:t xml:space="preserve">estnicy konkursów - ale wyłącznie podczas przerw w grze. Wszystkie inne osoby, w tym </w:t>
      </w:r>
      <w:proofErr w:type="spellStart"/>
      <w:r>
        <w:t>moperzy</w:t>
      </w:r>
      <w:proofErr w:type="spellEnd"/>
      <w:r>
        <w:t xml:space="preserve"> i pracownicy ochrony, mogą wejść na boisko lub w strefę dwóch metrów wyłącznie na żądanie lub prośbę komisarza lub sędziów boiskowych.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Boisko musi być odseparowan</w:t>
      </w:r>
      <w:r>
        <w:t xml:space="preserve">e i zabezpieczone w taki sposób, aby w żadnym wypadku nie było możliwe wtargnięcie osób postronnych na pole gry.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Przed meczem, podczas meczu i po meczu (do opuszczenia boiska przez drużyny i sędziów) nie wolno w hali używać materiałów niebezpiecznych (rac</w:t>
      </w:r>
      <w:r>
        <w:t xml:space="preserve">e, petardy, lasery, serpentyny i inne przedmioty), niezgodnych z ustawą o bezpieczeństwie imprez masowych.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Widzowie nie mogą przed meczem, podczas meczu i po meczu (do opuszczenia boiska przez drużyny i sędziów) rzucać na boisko żadnych przedmiotów.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Widz</w:t>
      </w:r>
      <w:r>
        <w:t xml:space="preserve">owie nie mogą wznosić okrzyków rasistowskich i nazistowskich, kolportować ulotek i eksponować haseł o treści rasistowskiej i nazistowskiej.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Widzowie nie mogą wznosić okrzyków, kolportować ulotek i eksponować haseł obrażających lub godzących w dobre imię </w:t>
      </w:r>
      <w:proofErr w:type="spellStart"/>
      <w:r>
        <w:t>P</w:t>
      </w:r>
      <w:r>
        <w:t>ZKosz</w:t>
      </w:r>
      <w:proofErr w:type="spellEnd"/>
      <w:r>
        <w:t xml:space="preserve">, sędziów, komisarza, drużyny przeciwnika lub innych drużyn.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Widzowie nie mogą eksponować haseł niezwiązanych w swojej treści z meczem, z wyjątkiem zaakceptowanych przez komisarza meczu transparentów o treściach pozytywnych lub charytatywnych. W razi</w:t>
      </w:r>
      <w:r>
        <w:t xml:space="preserve">e wątpliwości o dopuszczeniu lub niedopuszczeniu transparentu decyduje komisarz.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Widzowie nie mogą niszczyć elementów wyposażenia hali. W przypadku uszkodzeń mienia lub środków trwałych dokonanych przez zawodników, trenerów, osoby towarzyszące na ławce, g</w:t>
      </w:r>
      <w:r>
        <w:t xml:space="preserve">rupę kibiców rekomendowanych przez klub gości lub osoby korzystające z bezpłatnych biletów przysługujących klubowi gości, koszty napraw ponosi klub gości. </w:t>
      </w:r>
    </w:p>
    <w:p w:rsidR="00DD3ED0" w:rsidRDefault="00524955">
      <w:pPr>
        <w:pStyle w:val="normal"/>
        <w:spacing w:after="11" w:line="259" w:lineRule="auto"/>
        <w:ind w:left="0" w:right="0"/>
        <w:jc w:val="left"/>
        <w:rPr>
          <w:b/>
        </w:rPr>
      </w:pPr>
      <w:r>
        <w:rPr>
          <w:b/>
        </w:rP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UDZIAŁ ZAWODNIKÓW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>W strefie ławki drużyny podczas meczu mogą przebywać tylko zawodnicy będący w s</w:t>
      </w:r>
      <w:r>
        <w:t xml:space="preserve">kładzie drużyny, trenerzy posiadający licencje okresowe oraz osoby wpisane do składu drużyny jako osoby towarzyszące. Łączna liczba osób w strefie ławki nie może przekraczać 21.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Skład drużyny na mecz generowany jest przez klub z systemu ESOR.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Zawodnicy po</w:t>
      </w:r>
      <w:r>
        <w:t>siadający licencje okresowe, ale nie znajdujący się w składzie drużyny na mecz, nie mają prawa przebywać w strefie ławki drużyny, chyba że zostali wpisani do składu drużyny jako osoby towarzyszące.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składzie drużyny na mecz musi być nie mniej niż 10 i nie więcej niż 12 zawodników.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Naruszenie przez klub zasad opisanych w pkt. 10.4. powoduje orzeczenie kar administracyjnych.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Do składu drużyny na mecz ligi może być zgłoszony nie więcej niż jeden zawodn</w:t>
      </w:r>
      <w:r>
        <w:t>ik nie posiadający statusu zawodnika miejscowego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Przez cały czas trwania meczu, zarówno w sezonie zasadniczym jak i w fazie </w:t>
      </w:r>
      <w:proofErr w:type="spellStart"/>
      <w:r>
        <w:t>play-off</w:t>
      </w:r>
      <w:proofErr w:type="spellEnd"/>
      <w:r>
        <w:t>, udział w grze musi brać zawodnik U-23, tj. zawodnik miejscowy, urodzony w roku 2001 lub młodszy.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Zawodnik o którym mowa w </w:t>
      </w:r>
      <w:r>
        <w:t>p. 10.7, ma obowiązek brać udział w grze przez cały czas trwania meczu. Za obecność zawodnika U23 na boisku odpowiedzialny jest trener drużyny.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Do egzekwowania przepisów dotyczących udziału w grze zawodnika U23 zobowiązany jest komisarz.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Ustala się następ</w:t>
      </w:r>
      <w:r>
        <w:t>ujące sposoby postępowania: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 braku zawodnika określonego w p. 10.7 w piątce przed rozpoczęciem gry, komisarz niezwłocznie informuje o tym fakcie sędziów boiskowych. Sędzia główny  nakazuje dokonania stosownej zmiany zawodników. W przypadku braku</w:t>
      </w:r>
      <w:r>
        <w:t xml:space="preserve"> zawodnika U23 gotowego do gry, drużyna  przegrywa mecz walkowerem,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 wykrycia braku zawodnika określonego w p. 10.7 w momencie gdy piłka jest żywa lub kiedy piłka jest martwa , ale upłynął fragment meczu z piłką żywą i brakiem zawodnika U23, kom</w:t>
      </w:r>
      <w:r>
        <w:t xml:space="preserve">isarz niezwłocznie - </w:t>
      </w:r>
      <w:r>
        <w:rPr>
          <w:i/>
        </w:rPr>
        <w:t xml:space="preserve">nawet </w:t>
      </w:r>
      <w:r>
        <w:t>podczas</w:t>
      </w:r>
      <w:r>
        <w:rPr>
          <w:i/>
        </w:rPr>
        <w:t xml:space="preserve"> toczącej się gry ,ale tak by nie postawić drużyny przeciwnej w sytuacji niekorzystnej, przerywa grę i informuje o tym fakcie sędziów boiskowych. Sędzia główny orzeka faul techniczny dla trenera (B), nakazuje dokonanie sto</w:t>
      </w:r>
      <w:r>
        <w:rPr>
          <w:i/>
        </w:rPr>
        <w:t xml:space="preserve">sownej zmiany zawodników i przystępuje do wykonania kary </w:t>
      </w:r>
      <w:r>
        <w:t xml:space="preserve">przewidzianej w Oficjalnych Przepisach Gry w Koszykówkę,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 wykrycia braku zawodnika określonego w p. 10.7  w momencie gdy piłka jest martwa i nie było fragmentu meczu z piłką żywą i brakie</w:t>
      </w:r>
      <w:r>
        <w:t>m zawodnika U23, komisarz niezwłocznie informuje o tym fakcie sędziów boiskowych. Sędzia główny  nakazuje dokonania stosownej zmiany zawodników, bez konsekwencji,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 przypadku, gdy dalszy udział w grze minimum jednego z zawodników o których mowa w punkcie 1</w:t>
      </w:r>
      <w:r>
        <w:t xml:space="preserve">0.7 nie jest możliwy ze względu na kontuzję lub </w:t>
      </w:r>
      <w:r>
        <w:rPr>
          <w:i/>
        </w:rPr>
        <w:t>wykluczenie z gry na podstawie Przepisów Gry w Koszykówkę, drużyna kontynuuje mecz w składzie 4 ( czterech ) zawodników na boisku, chyba , że z Przepisów Gry w Koszykówkę wynika konieczność  udziału w grze mn</w:t>
      </w:r>
      <w:r>
        <w:rPr>
          <w:i/>
        </w:rPr>
        <w:t xml:space="preserve">iejszej liczby zawodników.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Za wydanie drugiej i każdej kolejnej licencji okresowej zawodnika nieposiadającego statusu zawodnika miejscowego klub uiszcza opłatę określoną na Liście Kar i Opłat Administracyjnych.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Zawodnicy Ligi urodzeni w 2001 roku lub sta</w:t>
      </w:r>
      <w:r>
        <w:t xml:space="preserve">rsi (21 lat) posiadający równocześnie licencję okresową na grę w rozgrywkach cyklu wyższej rangi (na podstawie umowy szkoleniowej lub w barwach tego samego klubu) mogą brać udział w meczach fazy </w:t>
      </w:r>
      <w:r>
        <w:lastRenderedPageBreak/>
        <w:t>decydującej tylko pod warunkiem, że w rozgrywkach wcześniejsz</w:t>
      </w:r>
      <w:r>
        <w:t>ych etapów Ligi zagrali (weszli do gry) w co najmniej 50 procent rozegranych na boisku meczów swojej drużyny. Udział w grze drużyny zawodnika, który nie spełnił powyższych warunków, powoduje orzeczenie przegranej walkowerem. Faza decydująca zostanie zdefin</w:t>
      </w:r>
      <w:r>
        <w:t>iowana w komunikacie.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</w:t>
      </w:r>
      <w:r>
        <w:rPr>
          <w:i/>
        </w:rPr>
        <w:t xml:space="preserve"> rozgrywkach mogą brać udział wyłącznie zawodnicy, którzy ukończyli 14 lat.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  <w:rPr>
          <w:i/>
        </w:rPr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SĘDZIOWIE I KOMISARZE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Sędziów i komisarzy na mecze Ligi wyznacza Wydział Sędziowsko – Komisarski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Rozliczenie</w:t>
      </w:r>
      <w:r>
        <w:t xml:space="preserve"> delegacji sędziów boiskowych i komisarzy realizowane jest przez klub-organizatora meczu gotówką lub przelewem bankowym.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Rozliczenie delegacji gotówką powinno nastąpić najpóźniej 30 minut przed rozpoczęciem meczu, natomiast przelew bankowy klub zobowiązany</w:t>
      </w:r>
      <w:r>
        <w:t xml:space="preserve"> jest zrealizować najpóźniej w pierwszym dniu roboczym po zakończeniu meczu.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 formie rozliczenia delegacji (gotówka lub przelew) klub zobowiązany jest powiadomić wyprzedzająco sędziów i komisarza meczu przez zamieszczenie odpowiedniej informacji w ESOR.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B</w:t>
      </w:r>
      <w:r>
        <w:t>rak rozliczenia w terminie delegacji sędziów i komisarza skutkuje nałożeniem na klub kary administracyjnej. Klub który nie wywiązuje się z terminowych rozliczeń delegacji przelewem może zostać zobowiązany do rozliczeń gotówkowych. Ponadto może zostać nałoż</w:t>
      </w:r>
      <w:r>
        <w:t>ona dodatkowa kara administracyjna.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WERYFIKACJA MECZÓW I PROCEDURA PROTESTU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Ewidencję i weryfikację rozgrywek Ligi prowadzi Wydział Rozgrywek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Komunikaty weryfikacyjne i zawierające terminarz meczów będą wydawane po każdym Etapie rozgrywek, a w fa</w:t>
      </w:r>
      <w:r>
        <w:t xml:space="preserve">zie </w:t>
      </w:r>
      <w:proofErr w:type="spellStart"/>
      <w:r>
        <w:t>play-off</w:t>
      </w:r>
      <w:proofErr w:type="spellEnd"/>
      <w:r>
        <w:t xml:space="preserve"> po każdej rundzie.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Drużyna ma prawo złożyć do Wydziału Rozgrywek </w:t>
      </w:r>
      <w:proofErr w:type="spellStart"/>
      <w:r>
        <w:t>PZKosz</w:t>
      </w:r>
      <w:proofErr w:type="spellEnd"/>
      <w:r>
        <w:t xml:space="preserve"> jako organu I instancji protest przeciwko weryfikacji wyniku meczu zgodnie z protokołem w związku z wydarzeniami i okolicznościami związanymi z rozgrywaniem meczu. Procedu</w:t>
      </w:r>
      <w:r>
        <w:t xml:space="preserve">ra protestu musi być zgodna z zapisami Regulaminu Współzawodnictwa Sportowego </w:t>
      </w:r>
      <w:proofErr w:type="spellStart"/>
      <w:r>
        <w:t>PZKosz</w:t>
      </w:r>
      <w:proofErr w:type="spellEnd"/>
      <w:r>
        <w:t xml:space="preserve"> i opiera się na zapisach Oficjalnych Przepisów Gry w Koszykówkę, dodatek C – Procedura Protestu.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Warunkiem rozpatrzenia wniesionego protestu jest wpłacenie przez wnosząceg</w:t>
      </w:r>
      <w:r>
        <w:t xml:space="preserve">o kaucji określonej w Regulaminie Opłat </w:t>
      </w:r>
      <w:proofErr w:type="spellStart"/>
      <w:r>
        <w:t>PZKosz</w:t>
      </w:r>
      <w:proofErr w:type="spellEnd"/>
      <w:r>
        <w:t>, która jest zwracana tylko w przypadku uwzględnienia protestu.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Procedurę składania protestu określają Oficjalne Przepisy Gry w Koszykówkę oraz poniższe przepisy: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k</w:t>
      </w:r>
      <w:r>
        <w:t>apitan drużyny najpóźniej 15 minut po zakończeniu gry musi poinformować Komisarza, że jego drużyna składa protest przeciwko wynikowi meczu oraz złożyć podpis w rubryce protokołu meczu „podpis kapitana w przypadku protestu”. Dla uznania protestu za ważny, k</w:t>
      </w:r>
      <w:r>
        <w:t xml:space="preserve">onieczne jest, aby przedstawiciel Klubu złożył pisemne uzasadnienie protestu na ręce Komisarza w ciągu 60 minut od zakończenia gry,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jeżeli protest zostanie złożony, Komisarz w ciągu 90 minut po zakończeniu gry informuje o tym fakcie Wydział Rozgrywek </w:t>
      </w:r>
      <w:proofErr w:type="spellStart"/>
      <w:r>
        <w:t>PZKo</w:t>
      </w:r>
      <w:r>
        <w:t>sz</w:t>
      </w:r>
      <w:proofErr w:type="spellEnd"/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drużyna składająca protest musi przesłać jego treść w ciągu 48 godzin od zakończenia meczu do Wydziału Rozgrywek </w:t>
      </w:r>
      <w:proofErr w:type="spellStart"/>
      <w:r>
        <w:t>PZKosz</w:t>
      </w:r>
      <w:proofErr w:type="spellEnd"/>
      <w:r>
        <w:t xml:space="preserve">, a wraz z jego treścią </w:t>
      </w:r>
      <w:r>
        <w:t>kopię dowodu wpłaty kaucji</w:t>
      </w:r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lastRenderedPageBreak/>
        <w:t>Jeśli drużyna składająca protest nie złoży treści protestu i/lub nie wpłaci kaucji w określonym w pkt. 12.5.3. terminie, podlega karze określonej na Liście Kar i Opłat Administracyjnych, a protest nie będzie rozpatrywany,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Wydział Rozgrywek </w:t>
      </w:r>
      <w:proofErr w:type="spellStart"/>
      <w:r>
        <w:t>PZKosz</w:t>
      </w:r>
      <w:proofErr w:type="spellEnd"/>
      <w:r>
        <w:t xml:space="preserve"> wydaje ro</w:t>
      </w:r>
      <w:r>
        <w:t xml:space="preserve">zstrzygnięcie w sprawie w terminie 7 (siedmiu) dni od złożenia protestu. W szczególnych przypadkach termin ten może ulec przedłużeniu, jednak nie dłużej niż o kolejne 7 (siedem) dni. W fazie </w:t>
      </w:r>
      <w:proofErr w:type="spellStart"/>
      <w:r>
        <w:t>play-off</w:t>
      </w:r>
      <w:proofErr w:type="spellEnd"/>
      <w:r>
        <w:t>, a także w przypadkach rozgrywania meczów dzień po dniu,</w:t>
      </w:r>
      <w:r>
        <w:t xml:space="preserve"> rozstrzygnięcie winno zostać wydane niezwłocznie, nie później niż do godziny 10.00 w dniu rozgrywania kolejnego spotkania tej fazy rozgrywek pomiędzy zainteresowanymi drużynami.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>KARY ZA FAULE</w:t>
      </w:r>
    </w:p>
    <w:p w:rsidR="00DD3ED0" w:rsidRDefault="00524955">
      <w:pPr>
        <w:pStyle w:val="normal"/>
        <w:numPr>
          <w:ilvl w:val="1"/>
          <w:numId w:val="3"/>
        </w:numPr>
        <w:ind w:right="0"/>
      </w:pPr>
      <w:r>
        <w:t>Karą administracyjną, przewidzianą na Liście Kar i Opłat Administracyjnych, ukarany zostanie klub zawodnika, która w sezonie popełni drugi, czwarty, szósty i każdy następny faul techniczny. Do rejestru fauli technicznych nie są wliczone faule opisane przez</w:t>
      </w:r>
      <w:r>
        <w:t xml:space="preserve"> sędziego w załączniku do protokołu jako kary za </w:t>
      </w:r>
      <w:proofErr w:type="spellStart"/>
      <w:r>
        <w:t>flopowanie</w:t>
      </w:r>
      <w:proofErr w:type="spellEnd"/>
      <w:r>
        <w:t>. Do rejestru fauli zawodników są wliczane faule trenera typu B, jeśli w załączniku do protokołu i (lub) w raporcie komisarza wyraźnie wskazano zawodnika jako osobę odpowiedzialną za faul.</w:t>
      </w:r>
    </w:p>
    <w:p w:rsidR="00DD3ED0" w:rsidRDefault="00524955">
      <w:pPr>
        <w:pStyle w:val="normal"/>
        <w:numPr>
          <w:ilvl w:val="1"/>
          <w:numId w:val="3"/>
        </w:numPr>
        <w:ind w:right="0"/>
      </w:pPr>
      <w:r>
        <w:t>Karą adm</w:t>
      </w:r>
      <w:r>
        <w:t xml:space="preserve">inistracyjną, przewidzianą na Liście Kar i Opłat Administracyjnych, ukarany zostanie klub zawodnika, trenera lub osoby towarzyszącej na ławce, która w sezonie popełni faul dyskwalifikujący. Jako faul dyskwalifikujący nie jest traktowane zdyskwalifikowanie </w:t>
      </w:r>
      <w:r>
        <w:t xml:space="preserve">zawodnika za dwa faule niesportowe lub techniczne lub faul niesportowy i techniczny w meczu oraz trenera za dwa faule techniczne typu C lub trzy faule techniczne typu B lub ich kombinację w meczu. </w:t>
      </w:r>
    </w:p>
    <w:p w:rsidR="00DD3ED0" w:rsidRDefault="00524955">
      <w:pPr>
        <w:pStyle w:val="normal"/>
        <w:numPr>
          <w:ilvl w:val="1"/>
          <w:numId w:val="3"/>
        </w:numPr>
        <w:ind w:right="0"/>
      </w:pPr>
      <w:r>
        <w:t>Karą administracyjną, przewidzianą na Liście Kar i Opłat A</w:t>
      </w:r>
      <w:r>
        <w:t xml:space="preserve">dministracyjnych, ukarany zostanie klub trenera, który w sezonie popełni drugi, czwarty, szósty i każdy następny faul techniczny typu C.  </w:t>
      </w:r>
    </w:p>
    <w:p w:rsidR="00DD3ED0" w:rsidRDefault="00524955">
      <w:pPr>
        <w:pStyle w:val="normal"/>
        <w:numPr>
          <w:ilvl w:val="1"/>
          <w:numId w:val="3"/>
        </w:numPr>
        <w:ind w:right="0"/>
      </w:pPr>
      <w:r>
        <w:t>Karą administracyjną, przewidzianą na Liście Kar i Opłat Administracyjnych, ukarany zostanie klub trenera, który w se</w:t>
      </w:r>
      <w:r>
        <w:t>zonie popełni drugi, czwarty, szósty i każdy następny faul techniczny typu B.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SPRAWY DYSCYPLINARNE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Sprawy dyscyplinarne związane z udziałem w rozgrywkach Ligi reguluje Regulamin Dyscyplinarny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sprawach dyscyplinarnych Ligi decyzje jako I instan</w:t>
      </w:r>
      <w:r>
        <w:t xml:space="preserve">cja podejmuje Sędzia Dyscyplinarny </w:t>
      </w:r>
      <w:proofErr w:type="spellStart"/>
      <w:r>
        <w:t>PZKosz</w:t>
      </w:r>
      <w:proofErr w:type="spellEnd"/>
      <w:r>
        <w:t xml:space="preserve"> a instancją odwoławczą jest Komisja Odwoławcza </w:t>
      </w:r>
      <w:proofErr w:type="spellStart"/>
      <w:r>
        <w:t>PZKosz</w:t>
      </w:r>
      <w:proofErr w:type="spellEnd"/>
      <w:r>
        <w:t xml:space="preserve">. </w:t>
      </w:r>
    </w:p>
    <w:p w:rsidR="00DD3ED0" w:rsidRDefault="00DD3ED0">
      <w:pPr>
        <w:pStyle w:val="normal"/>
        <w:widowControl w:val="0"/>
        <w:spacing w:after="0" w:line="240" w:lineRule="auto"/>
        <w:ind w:left="549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SĄD POLUBOWNY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Sądem polubownym właściwym dla rozgrywek Ligi jest Sportowy Trybunał Arbitrażowy przy </w:t>
      </w:r>
      <w:proofErr w:type="spellStart"/>
      <w:r>
        <w:t>PZKosz</w:t>
      </w:r>
      <w:proofErr w:type="spellEnd"/>
      <w:r>
        <w:t xml:space="preserve">. 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ZASADY MARKETINGOWE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Jako organizator rozgrywek Ligi </w:t>
      </w:r>
      <w:proofErr w:type="spellStart"/>
      <w:r>
        <w:t>PZKosz</w:t>
      </w:r>
      <w:proofErr w:type="spellEnd"/>
      <w:r>
        <w:t xml:space="preserve"> posiada prawo do prowadzenia działalności w następujących obszarach: opracowanie, wdrożenie i kontrola jednolitego systemu sprzedaży i eksploatacji powierzchni reklamowych w ramach rozgrywek Ligi; negocjowanie z przed</w:t>
      </w:r>
      <w:r>
        <w:t xml:space="preserve">stawicielami mediów porozumień dotyczących wzajemnych działań promocyjnych (patronaty medialne); opracowanie i wdrożenie projektu internetowego dotyczącego rozgrywek Ligi; wdrożenie programów </w:t>
      </w:r>
      <w:r>
        <w:lastRenderedPageBreak/>
        <w:t xml:space="preserve">lojalnościowych i pro sprzedażowych, organizowanie i realizacja </w:t>
      </w:r>
      <w:r>
        <w:t xml:space="preserve">systemu sprzedaży i produkcji gadżetów ligowych, organizowanie produkcji programów telewizyjnych, radiowych i internetowych, realizację działań promujących rozgrywki Ligi w obszarach ATL, BTL i PR.  Wykorzystywanie </w:t>
      </w:r>
      <w:proofErr w:type="spellStart"/>
      <w:r>
        <w:t>PZKosz</w:t>
      </w:r>
      <w:proofErr w:type="spellEnd"/>
      <w:r>
        <w:t xml:space="preserve"> ma prawo do przedstawienia klubom </w:t>
      </w:r>
      <w:r>
        <w:t xml:space="preserve">oficjalnego logotypu rozgrywek. Kluby biorące udział w rozgrywkach Ligi zobowiązane są umieścić logotyp w miejscu i w sposób wskazany przez </w:t>
      </w:r>
      <w:proofErr w:type="spellStart"/>
      <w:r>
        <w:t>PZKosz</w:t>
      </w:r>
      <w:proofErr w:type="spellEnd"/>
      <w:r>
        <w:t xml:space="preserve">, zgodnie z przekazanym przez </w:t>
      </w:r>
      <w:proofErr w:type="spellStart"/>
      <w:r>
        <w:t>PZKosz</w:t>
      </w:r>
      <w:proofErr w:type="spellEnd"/>
      <w:r>
        <w:t xml:space="preserve"> wzorem.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PZKosz</w:t>
      </w:r>
      <w:proofErr w:type="spellEnd"/>
      <w:r>
        <w:t xml:space="preserve"> ma prawo do przedstawienia klubom oficjalnej maskotki roz</w:t>
      </w:r>
      <w:r>
        <w:t xml:space="preserve">grywek. Kluby biorące udział w rozgrywkach Ligi zobowiązane są do prezentacji maskotki podczas wszystkich meczów. 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PZKosz</w:t>
      </w:r>
      <w:proofErr w:type="spellEnd"/>
      <w:r>
        <w:t xml:space="preserve"> jako organizator rozgrywek otrzyma od klubów prawo do dysponowania wizerunków zawodniczek (grupowych).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Jako organizator rozgrywek </w:t>
      </w:r>
      <w:proofErr w:type="spellStart"/>
      <w:r>
        <w:t>PZ</w:t>
      </w:r>
      <w:r>
        <w:t>Kosz</w:t>
      </w:r>
      <w:proofErr w:type="spellEnd"/>
      <w:r>
        <w:t xml:space="preserve"> nadzoruje: używanie jednolitego systemu identyfikacji wizualnej (wraz z zastrzeżeniem logotypu Ligi), weryfikację systemu sprzedaży nośników reklamowych oraz standaryzację nośników reklamowych na wszystkich halach w których rozgrywane są mecze Ligi.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Powierzchnią reklamową oraz ma możliwość realizacji poniżej wymienionych świadczeń reklamowych, na wszystkich obiektach sportowych, na których odbywają się zawody w ramach rozgrywek Ligi w następującym wymiarze: </w:t>
      </w:r>
    </w:p>
    <w:p w:rsidR="00DD3ED0" w:rsidRDefault="00524955">
      <w:pPr>
        <w:pStyle w:val="normal"/>
        <w:pBdr>
          <w:top w:val="nil"/>
          <w:left w:val="nil"/>
          <w:bottom w:val="nil"/>
          <w:right w:val="nil"/>
          <w:between w:val="nil"/>
        </w:pBdr>
        <w:ind w:left="777" w:right="0"/>
      </w:pPr>
      <w:r>
        <w:t xml:space="preserve">Powierzchnia reklamowa na parkiecie </w:t>
      </w:r>
      <w:r>
        <w:rPr>
          <w:b/>
        </w:rPr>
        <w:t xml:space="preserve">Rysunek 1.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powierzchnia </w:t>
      </w:r>
      <w:proofErr w:type="spellStart"/>
      <w:r>
        <w:t>PZKosz</w:t>
      </w:r>
      <w:proofErr w:type="spellEnd"/>
      <w:r>
        <w:t xml:space="preserve">: Dwa miejsca reklamowe o wymiarach 5m x 1,5 m przy liniach końcowych boiska (pole 20 i 21), dwa miejsca reklamowe o wymiarach 5m x 1,5 m przy linii środkowej boiska (pole 12 i 15),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powierzchnia Klub: koło środkowe o średnic</w:t>
      </w:r>
      <w:r>
        <w:t xml:space="preserve">y 360 cm (pole 1), dwa koła podkoszowe o średnicy 360 cm (pole 2 – 3), koła muszą być takie same, </w:t>
      </w:r>
      <w:r>
        <w:t>dwie reklamy o wymiarach 11m x 1,5m (pole 22 i 26), reklamy o wymiarach 5m x 1,5m (pole 4, 5, 6, 7, 8, 9, 10, 11, 13, 14, 16, 17, 18, 19, 23, 24, 25, 27)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u</w:t>
      </w:r>
      <w:r>
        <w:t>m</w:t>
      </w:r>
      <w:r>
        <w:t xml:space="preserve">ieszczanie innych naklejek na parkiecie niż opisane i przedstawione na </w:t>
      </w:r>
      <w:r>
        <w:t>Rysunku</w:t>
      </w:r>
      <w:r>
        <w:t xml:space="preserve"> 1 jest niedozwolone. Wszystkie naklejki parkietowe muszą być naklejane w stronę, gdzie ustawiona będzie Kamera Główna (miejsce zatwierdzone zostanie podczas weryfikacji Hali)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wizualizacja</w:t>
      </w:r>
      <w:r>
        <w:t xml:space="preserve"> Parkietu wymaga akceptacji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Czas reklamowy na bandach elektronicznych/obrotowych lub ustawienie band statycznych – </w:t>
      </w:r>
      <w:r>
        <w:rPr>
          <w:b/>
        </w:rPr>
        <w:t>Rysunek 2.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Klub przekaże </w:t>
      </w:r>
      <w:proofErr w:type="spellStart"/>
      <w:r>
        <w:t>PZKosz</w:t>
      </w:r>
      <w:proofErr w:type="spellEnd"/>
      <w:r>
        <w:t xml:space="preserve"> 18% czasu emisji na bandach elektronicznych lub ustawi bandy statyczne o wymiarze 2m x 1</w:t>
      </w:r>
      <w:r>
        <w:t xml:space="preserve">m według wzoru z Rysunku 2. Pozostała powierzchnia jest do dyspozycji klubu,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pierwsza emisja reklamy na bandach elektronicznych / dynamicznych podczas rozpoczęcia meczu, przy podrzucie piłki zarezerwowana jest zawsze dla </w:t>
      </w:r>
      <w:proofErr w:type="spellStart"/>
      <w:r>
        <w:t>PZKosz</w:t>
      </w:r>
      <w:proofErr w:type="spellEnd"/>
      <w:r>
        <w:t xml:space="preserve">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emisje reklam na bandach</w:t>
      </w:r>
      <w:r>
        <w:t xml:space="preserve"> elektronicznych / dynamicznych muszę się odbywać w postaci 15 sekundowych bloków reklamowych. Dopuszczalne jest </w:t>
      </w:r>
      <w:r>
        <w:t xml:space="preserve">łączenie reklam jednego sponsora w dłuższe bloki stanowiące zawsze wielokrotność 15 sek.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Powierzchnia reklamowa na koszach – </w:t>
      </w:r>
      <w:r>
        <w:rPr>
          <w:b/>
        </w:rPr>
        <w:t>Rysunek 3.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</w:t>
      </w:r>
      <w:r>
        <w:t xml:space="preserve">owierzchnia </w:t>
      </w:r>
      <w:proofErr w:type="spellStart"/>
      <w:r>
        <w:t>PZKosz</w:t>
      </w:r>
      <w:proofErr w:type="spellEnd"/>
      <w:r>
        <w:t xml:space="preserve">: jedno miejsce reklamowe w prawym dolnym rogu tablicy o powierzchni 400 </w:t>
      </w:r>
      <w:proofErr w:type="spellStart"/>
      <w:r>
        <w:t>cm²</w:t>
      </w:r>
      <w:proofErr w:type="spellEnd"/>
      <w:r>
        <w:t>; jedno miejsce reklamowe w lewym dolnym rogu tablicy o powierzchni 400cm², jedno miejsce reklamowe na górze tablicy o wymiarze 180cm x 30cm; jedno miejsce reklam</w:t>
      </w:r>
      <w:r>
        <w:t xml:space="preserve">owe w dolnej części konstrukcji kosza (materac) o wymiarach 80cm x 60cm lub w przypadku koszy podwieszanych </w:t>
      </w:r>
      <w:proofErr w:type="spellStart"/>
      <w:r>
        <w:t>baner</w:t>
      </w:r>
      <w:proofErr w:type="spellEnd"/>
      <w:r>
        <w:t xml:space="preserve"> 1m x 2m,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E</w:t>
      </w:r>
      <w:r>
        <w:t xml:space="preserve">kspozycja partnera </w:t>
      </w:r>
      <w:proofErr w:type="spellStart"/>
      <w:r>
        <w:t>PZKosz</w:t>
      </w:r>
      <w:proofErr w:type="spellEnd"/>
      <w:r>
        <w:t xml:space="preserve"> przy zegarach 24-sekund.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Powierzchnia reklamowa na strojach meczowych – </w:t>
      </w:r>
      <w:r>
        <w:rPr>
          <w:b/>
        </w:rPr>
        <w:t>Rysunek 4.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lastRenderedPageBreak/>
        <w:t>powierzchnia</w:t>
      </w:r>
      <w:r>
        <w:t xml:space="preserve"> </w:t>
      </w:r>
      <w:proofErr w:type="spellStart"/>
      <w:r>
        <w:t>PZKosz</w:t>
      </w:r>
      <w:proofErr w:type="spellEnd"/>
      <w:r>
        <w:t xml:space="preserve"> – p</w:t>
      </w:r>
      <w:r>
        <w:t>rzód koszulki meczowej: logo rozgrywek po prawej stronie koszulki o powierzchni 36cm² (sugerowane wymiary 15cm x 2,4cm); spodenki przód: prawa nogawka – oficjalny logotyp rozgrywek o powierzchni 36cm² (sugerowane wymiary 15cm x 2,4cm); przód narzutki rozgr</w:t>
      </w:r>
      <w:r>
        <w:t>zewkowej prawa strona – oficjalny logotyp rozgrywek o powierzchni 50cm² (sugerowane wymiary 17,7cm x 2,9cm)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powierzchnia</w:t>
      </w:r>
      <w:r>
        <w:t xml:space="preserve"> Klubu – Klub ma dowolną możliwość umieszczenia logotypów w wolnych miejscach na strojach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na</w:t>
      </w:r>
      <w:r>
        <w:t xml:space="preserve"> strojach dopuszczalne jest umieszczenie </w:t>
      </w:r>
      <w:proofErr w:type="spellStart"/>
      <w:r>
        <w:t>loga</w:t>
      </w:r>
      <w:proofErr w:type="spellEnd"/>
      <w:r>
        <w:t xml:space="preserve"> producenta sprzętu: przód koszulki w środkowej części koszulki o powierzchni </w:t>
      </w:r>
      <w:proofErr w:type="spellStart"/>
      <w:r>
        <w:t>max</w:t>
      </w:r>
      <w:proofErr w:type="spellEnd"/>
      <w:r>
        <w:t xml:space="preserve">. 12 </w:t>
      </w:r>
      <w:proofErr w:type="spellStart"/>
      <w:r>
        <w:t>cm²</w:t>
      </w:r>
      <w:proofErr w:type="spellEnd"/>
      <w:r>
        <w:t>, przód spodenek: o powierzchni max 12cm², dres i narzutka: dozwolone małe logo producenta sprzętu max 12cm²</w:t>
      </w:r>
      <w:r>
        <w:t>,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dodatkowe</w:t>
      </w:r>
      <w:r>
        <w:t xml:space="preserve"> wy</w:t>
      </w:r>
      <w:r>
        <w:t xml:space="preserve">magania – przód koszulki: numer zawodnika po lewej stronie koszulki o wysokości min. 10 </w:t>
      </w:r>
      <w:proofErr w:type="spellStart"/>
      <w:r>
        <w:t>cm</w:t>
      </w:r>
      <w:proofErr w:type="spellEnd"/>
      <w:r>
        <w:t xml:space="preserve">.; tył koszulki: numer zawodnika o wysokości min. 20 </w:t>
      </w:r>
      <w:proofErr w:type="spellStart"/>
      <w:r>
        <w:t>cm</w:t>
      </w:r>
      <w:proofErr w:type="spellEnd"/>
      <w:r>
        <w:t>. Przód spodenek, lewa nogawka: numer zawodnika o wysokości 10cm</w:t>
      </w:r>
      <w:r>
        <w:t>,</w:t>
      </w:r>
      <w:r>
        <w:t xml:space="preserve">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wzór</w:t>
      </w:r>
      <w:r>
        <w:t xml:space="preserve"> stroju meczowego (jasnego i ciemnego) i</w:t>
      </w:r>
      <w:r>
        <w:t xml:space="preserve"> koszulki rozgrzewkowej być zaakceptowany przez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Powierzchnia reklamowa na telebimie. W przypadku, gdy hala, w której rozgrywane są mecze Ligi posiada telebim z możliwością wyświetlania reklam (dozwolonych jedynie przed rozpoczęciem meczu, w czasie </w:t>
      </w:r>
      <w:r>
        <w:t xml:space="preserve">przerw pomiędzy kwartami oraz po zakończeniu meczu), wówczas klub udostępni dla </w:t>
      </w:r>
      <w:proofErr w:type="spellStart"/>
      <w:r>
        <w:t>PZKosz</w:t>
      </w:r>
      <w:proofErr w:type="spellEnd"/>
      <w:r>
        <w:t xml:space="preserve"> 18% czasu reklamowego. 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Umieszczenia na hali minimum 6 reklam </w:t>
      </w:r>
      <w:proofErr w:type="spellStart"/>
      <w:r>
        <w:t>roll-up</w:t>
      </w:r>
      <w:proofErr w:type="spellEnd"/>
      <w:r>
        <w:t xml:space="preserve"> dostarczonych przez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Umieszczenia na hali lub przy wejściach do hali dwóch reklam dmuchanyc</w:t>
      </w:r>
      <w:r>
        <w:t xml:space="preserve">h dostarczonych przez </w:t>
      </w:r>
      <w:proofErr w:type="spellStart"/>
      <w:r>
        <w:t>PZKosz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Ekspozycja dostarczonego przez sponsora technicznego rozgrywek wózka na piłki, przed meczem i w przerwie między drugą i trzecią kwartą, na środku boiska, powyżej koła środkowego logiem w stronę kamery –</w:t>
      </w:r>
      <w:r>
        <w:rPr>
          <w:b/>
        </w:rPr>
        <w:t>Rysunek 5</w:t>
      </w:r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Powierzchnia </w:t>
      </w:r>
      <w:r>
        <w:t xml:space="preserve">reklamowa na ścianach konferencyjnych i ścianach udzielania wywiadów – Rysunek 6. Ściany sponsorskie zostaną dostarczone do klubów, klub otrzyma minimum 60% powierzchni logotypów na ściance sponsorskiej.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Powierzchnia reklamowa na strojach   </w:t>
      </w:r>
      <w:proofErr w:type="spellStart"/>
      <w:r>
        <w:t>moperów</w:t>
      </w:r>
      <w:proofErr w:type="spellEnd"/>
      <w:r>
        <w:t xml:space="preserve">. </w:t>
      </w:r>
      <w:proofErr w:type="spellStart"/>
      <w:r>
        <w:t>PZKos</w:t>
      </w:r>
      <w:r>
        <w:t>z</w:t>
      </w:r>
      <w:proofErr w:type="spellEnd"/>
      <w:r>
        <w:t xml:space="preserve"> dysponuje powierzchnią strojów dla </w:t>
      </w:r>
      <w:proofErr w:type="spellStart"/>
      <w:r>
        <w:t>moperów</w:t>
      </w:r>
      <w:proofErr w:type="spellEnd"/>
      <w:r>
        <w:t xml:space="preserve"> o następujących wymiarach: przód koszulki – logotyp rozgrywek o minimalnej powierzchni 232cm², tył koszulki – logotyp rozgrywek o minimalnej powierzchni 232cm², czapeczka – logotyp rozgrywek o minimalnej powierz</w:t>
      </w:r>
      <w:r>
        <w:t xml:space="preserve">chni 40cm² – tylko dla </w:t>
      </w:r>
      <w:proofErr w:type="spellStart"/>
      <w:r>
        <w:t>moperów</w:t>
      </w:r>
      <w:proofErr w:type="spellEnd"/>
      <w:r>
        <w:t xml:space="preserve">. Koszulki i czapeczki dla </w:t>
      </w:r>
      <w:proofErr w:type="spellStart"/>
      <w:r>
        <w:t>moperów</w:t>
      </w:r>
      <w:proofErr w:type="spellEnd"/>
      <w:r>
        <w:t xml:space="preserve"> zostaną dostarczone do Klubów przez </w:t>
      </w:r>
      <w:proofErr w:type="spellStart"/>
      <w:r>
        <w:t>PZKosz</w:t>
      </w:r>
      <w:proofErr w:type="spellEnd"/>
      <w:r>
        <w:t xml:space="preserve"> – </w:t>
      </w:r>
      <w:r>
        <w:rPr>
          <w:b/>
        </w:rPr>
        <w:t>Rysunek 7</w:t>
      </w:r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PZKosz</w:t>
      </w:r>
      <w:proofErr w:type="spellEnd"/>
      <w:r>
        <w:t xml:space="preserve"> ma prawo do wystawienia dwóch stoisk promocyjnych w hali lub przed halą. Klub zostanie poinformowany o wystawianiu stoiska najpóźniej 3 dni przed rozpoczęciem meczu.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Powierzchnia reklamowa na materiałach drukowanych. Każdy Klub biorący udział w roz</w:t>
      </w:r>
      <w:r>
        <w:t xml:space="preserve">grywkach organizowanych przez </w:t>
      </w:r>
      <w:proofErr w:type="spellStart"/>
      <w:r>
        <w:t>PZKosz</w:t>
      </w:r>
      <w:proofErr w:type="spellEnd"/>
      <w:r>
        <w:t xml:space="preserve"> zobowiązany jest do umieszczenia na wszystkich materiałach poligraficznych logo i oficjalnej nazwy Rozgrywek oraz logo sponsorów. Projekt materiałów na których zamieszczone będzie logo rozgrywek każdorazowa podlega zatw</w:t>
      </w:r>
      <w:r>
        <w:t xml:space="preserve">ierdzeniu przez </w:t>
      </w:r>
      <w:proofErr w:type="spellStart"/>
      <w:r>
        <w:t>PZKosz</w:t>
      </w:r>
      <w:proofErr w:type="spellEnd"/>
      <w:r>
        <w:t xml:space="preserve"> przed rozpoczęciem produkcji. W szczególności logo powinno się znaleźć na grafikach internetowych, plakatach, ulotkach, billboardach, biletach, karnetach, zaproszeniach na mecze – </w:t>
      </w:r>
      <w:r>
        <w:rPr>
          <w:b/>
        </w:rPr>
        <w:t>Rysunek 8</w:t>
      </w:r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Banery</w:t>
      </w:r>
      <w:proofErr w:type="spellEnd"/>
      <w:r>
        <w:t xml:space="preserve"> w drugim tle. Każdy Klub biorący ud</w:t>
      </w:r>
      <w:r>
        <w:t xml:space="preserve">ział w rozgrywkach Ligi zobowiązany do umieszczenia (wysłanych wcześniej przez </w:t>
      </w:r>
      <w:proofErr w:type="spellStart"/>
      <w:r>
        <w:t>PZKosz</w:t>
      </w:r>
      <w:proofErr w:type="spellEnd"/>
      <w:r>
        <w:t xml:space="preserve">) 6 sztuk </w:t>
      </w:r>
      <w:proofErr w:type="spellStart"/>
      <w:r>
        <w:t>banerów</w:t>
      </w:r>
      <w:proofErr w:type="spellEnd"/>
      <w:r>
        <w:t xml:space="preserve"> reklamowych. Miejsce umieszczenia </w:t>
      </w:r>
      <w:proofErr w:type="spellStart"/>
      <w:r>
        <w:t>banerów</w:t>
      </w:r>
      <w:proofErr w:type="spellEnd"/>
      <w:r>
        <w:t xml:space="preserve"> zostanie wyznaczone podczas weryfikacji Hali.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>Podczas rozgrywek można używać wyłącznie markerów i wskaźników f</w:t>
      </w:r>
      <w:r>
        <w:t>auli z logiem rozgrywek dostarczonych przez organizatora rozgrywek –</w:t>
      </w:r>
      <w:r>
        <w:rPr>
          <w:b/>
        </w:rPr>
        <w:t xml:space="preserve"> Rysunek 9</w:t>
      </w:r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Klub zobowiązany jest umieścić na oficjalnej stronie klubu Logo Rozgrywek. Na stronie powinny być też umieszczone minimum 3 logotypy partnerów rozgrywek.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Każdy Klub przyznaje </w:t>
      </w:r>
      <w:proofErr w:type="spellStart"/>
      <w:r>
        <w:t>PZKosz</w:t>
      </w:r>
      <w:proofErr w:type="spellEnd"/>
      <w:r>
        <w:t xml:space="preserve"> prawo do emisji dźwiękowych treści reklamowych w ilości 3 informacji, które spiker przeczyta przed rozpoczęciem meczu oraz w przerwie między drugą a trzecią kwartą.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Klub zobowiązany jest do oznaczenia wszystkich pomieszczeń na hali oraz zaznaczenia</w:t>
      </w:r>
      <w:r>
        <w:t xml:space="preserve"> wejść i tras dojścia do pomieszczeń (w razie konieczności). Wzory niniejszych oznaczeń (w formie elektronicznej) zostaną dostarczone do klubów przez </w:t>
      </w:r>
      <w:proofErr w:type="spellStart"/>
      <w:r>
        <w:t>PZKosz</w:t>
      </w:r>
      <w:proofErr w:type="spellEnd"/>
      <w:r>
        <w:t xml:space="preserve"> przed rozpoczęciem sezonu. Klub będzie miał prawo do umieszczenia na niniejszych oznaczeniach logot</w:t>
      </w:r>
      <w:r>
        <w:t xml:space="preserve">ypów swoich partnerów.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Konkursy w przerwie i maskotki: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proofErr w:type="spellStart"/>
      <w:r>
        <w:t>PZKosz</w:t>
      </w:r>
      <w:proofErr w:type="spellEnd"/>
      <w:r>
        <w:t xml:space="preserve"> ma prawo do wykorzystania 5 minut na zorganizowanie konkursu sponsorskiego. Do przeprowadzenia konkursu zobowiązany jest spiker klubu, </w:t>
      </w:r>
      <w:proofErr w:type="spellStart"/>
      <w:r>
        <w:t>PZKosz</w:t>
      </w:r>
      <w:proofErr w:type="spellEnd"/>
      <w:r>
        <w:t xml:space="preserve"> dostarczy regulamin oraz nagrody,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Klub zobowiązan</w:t>
      </w:r>
      <w:r>
        <w:t xml:space="preserve">y jest podczas meczów umożliwić obecność maskotkom </w:t>
      </w:r>
      <w:proofErr w:type="spellStart"/>
      <w:r>
        <w:t>PZKosz</w:t>
      </w:r>
      <w:proofErr w:type="spellEnd"/>
      <w:r>
        <w:t xml:space="preserve">, o ile </w:t>
      </w:r>
      <w:proofErr w:type="spellStart"/>
      <w:r>
        <w:t>PZKosz</w:t>
      </w:r>
      <w:proofErr w:type="spellEnd"/>
      <w:r>
        <w:t xml:space="preserve"> wyrazi taką wolę. Maskotki będą mogły przebywać na parkiecie podczas przerwy oraz we wszystkich innych miejscach odbywania się rozgrywek.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Za produkcję i dostarczenie materiałów odpowi</w:t>
      </w:r>
      <w:r>
        <w:t xml:space="preserve">ada </w:t>
      </w:r>
      <w:proofErr w:type="spellStart"/>
      <w:r>
        <w:t>PZKosz</w:t>
      </w:r>
      <w:proofErr w:type="spellEnd"/>
      <w:r>
        <w:t xml:space="preserve">. Za ich umieszczenie i ekspozycję kluby. Powierzchnia reklamowa nie wykorzystana przez </w:t>
      </w:r>
      <w:proofErr w:type="spellStart"/>
      <w:r>
        <w:t>PZKosz</w:t>
      </w:r>
      <w:proofErr w:type="spellEnd"/>
      <w:r>
        <w:t xml:space="preserve"> może być wykorzystana przez klub za wcześniejszą zgodą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Prawa reklamowe i prawa autorskie: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 xml:space="preserve">Klub zobowiązuje się do przekazania do </w:t>
      </w:r>
      <w:proofErr w:type="spellStart"/>
      <w:r>
        <w:t>PZKosz</w:t>
      </w:r>
      <w:proofErr w:type="spellEnd"/>
      <w:r>
        <w:t xml:space="preserve"> oświad</w:t>
      </w:r>
      <w:r>
        <w:t xml:space="preserve">czenia z przekazaniem </w:t>
      </w:r>
      <w:r>
        <w:t xml:space="preserve">praw do wizerunków grupowych zawodniczek oraz praw do wykorzystania przesyłanych przez Klub zdjęć do wykorzystywania w celach marketingowo-promocyjnych,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r>
        <w:t>pra</w:t>
      </w:r>
      <w:r>
        <w:t xml:space="preserve">wa medialne związane z rozgrywkami Ligi należą do </w:t>
      </w:r>
      <w:proofErr w:type="spellStart"/>
      <w:r>
        <w:t>PZKosz</w:t>
      </w:r>
      <w:proofErr w:type="spellEnd"/>
      <w:r>
        <w:t>,</w:t>
      </w:r>
      <w:r>
        <w:t xml:space="preserve">  </w:t>
      </w:r>
    </w:p>
    <w:p w:rsidR="00DD3ED0" w:rsidRDefault="00524955">
      <w:pPr>
        <w:pStyle w:val="normal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3" w:right="0" w:hanging="425"/>
      </w:pPr>
      <w:proofErr w:type="spellStart"/>
      <w:r>
        <w:t>PZKosz</w:t>
      </w:r>
      <w:proofErr w:type="spellEnd"/>
      <w:r>
        <w:t xml:space="preserve"> ma wyłączn</w:t>
      </w:r>
      <w:r>
        <w:t>e prawo do pozyskania ogólnopolskich partnerów telewizyjnych, radiowych, internetowych oraz prasowych, którzy zapewniają promocję rozgrywek.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Każdy klub biorący udział w rozgrywkach Ligi zobowiązany jest do rozgrywania wszystkich spotkań i oficjalnych treningów piłką oficjalnego partnera </w:t>
      </w:r>
      <w:proofErr w:type="spellStart"/>
      <w:r>
        <w:t>PZKosz</w:t>
      </w:r>
      <w:proofErr w:type="spellEnd"/>
      <w:r>
        <w:t xml:space="preserve"> (rozmiar 7). 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 xml:space="preserve">KOMUNIKACJA I PR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Transmisje wideo: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 xml:space="preserve">szystkie prawa do  transmisji video meczów należą </w:t>
      </w:r>
      <w:r>
        <w:t xml:space="preserve">wyłącznie do </w:t>
      </w:r>
      <w:proofErr w:type="spellStart"/>
      <w:r>
        <w:t>PZKosz</w:t>
      </w:r>
      <w:proofErr w:type="spellEnd"/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 xml:space="preserve"> przypadku braku określonego partnera ogólnopolskiego bądź braku możliwości przeprowadzenia określonych transmisji, </w:t>
      </w:r>
      <w:proofErr w:type="spellStart"/>
      <w:r>
        <w:t>PZKosz</w:t>
      </w:r>
      <w:proofErr w:type="spellEnd"/>
      <w:r>
        <w:t xml:space="preserve"> może pisemnie zezwolić klubowi na transmisję meczu we własnym zakresie lub pozyskania do tego partnera zewnętrz</w:t>
      </w:r>
      <w:r>
        <w:t>nego</w:t>
      </w:r>
      <w:r>
        <w:t>,</w:t>
      </w:r>
      <w:r>
        <w:t xml:space="preserve">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 xml:space="preserve">szystkie transmisje meczów przez lokalne telewizje (powyżej 3 minut) wymagają zgody </w:t>
      </w:r>
      <w:proofErr w:type="spellStart"/>
      <w:r>
        <w:t>PZKosz</w:t>
      </w:r>
      <w:proofErr w:type="spellEnd"/>
      <w:r>
        <w:t>,</w:t>
      </w:r>
      <w:r>
        <w:t xml:space="preserve"> 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 xml:space="preserve"> przypadku uzyskania zgody od </w:t>
      </w:r>
      <w:proofErr w:type="spellStart"/>
      <w:r>
        <w:t>PZKosz</w:t>
      </w:r>
      <w:proofErr w:type="spellEnd"/>
      <w:r>
        <w:t xml:space="preserve"> na przeprowadzenie przez lokalną stację transmisji, Klub zobowiązany jest do zastrzeżenia w umowie bezpłatnego wykorzystania przez </w:t>
      </w:r>
      <w:proofErr w:type="spellStart"/>
      <w:r>
        <w:t>PZKosz</w:t>
      </w:r>
      <w:proofErr w:type="spellEnd"/>
      <w:r>
        <w:t xml:space="preserve"> wyprodukowanego sygnału a także do dostarczenia do </w:t>
      </w:r>
      <w:proofErr w:type="spellStart"/>
      <w:r>
        <w:t>PZKosz</w:t>
      </w:r>
      <w:proofErr w:type="spellEnd"/>
      <w:r>
        <w:t xml:space="preserve"> pełnego zapisu transmis</w:t>
      </w:r>
      <w:r>
        <w:t xml:space="preserve">ji.  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Akredytacje: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a</w:t>
      </w:r>
      <w:r>
        <w:t xml:space="preserve">kredytacje dziennikarskie na mecze Ligi wydawane są lokalnie przez kluby. </w:t>
      </w:r>
      <w:r>
        <w:lastRenderedPageBreak/>
        <w:t>Akredytacje powinny być wydawane w trzech kategoriach: FOTO, PRASA i TV. Klub zobowiązany jest udostępnić odpowiednią ilość akredytacji TV dla oficjalnego partne</w:t>
      </w:r>
      <w:r>
        <w:t>ra telewizyjnego, które zostaną zwrócone po zakończeniu transmisji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a</w:t>
      </w:r>
      <w:r>
        <w:t xml:space="preserve">kredytacje wydawane są też centralnie przez </w:t>
      </w:r>
      <w:proofErr w:type="spellStart"/>
      <w:r>
        <w:t>PZKosz</w:t>
      </w:r>
      <w:proofErr w:type="spellEnd"/>
      <w:r>
        <w:t>. Kluby zobligowane są do ich respektowania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Klub zobowiązany jest przesłać do </w:t>
      </w:r>
      <w:proofErr w:type="spellStart"/>
      <w:r>
        <w:t>PZKosz</w:t>
      </w:r>
      <w:proofErr w:type="spellEnd"/>
      <w:r>
        <w:t xml:space="preserve"> najpóźniej 14 dni przed rozpoczęciem sezonu oficjalnej listy akredytowanych dziennikarzy i informowaniu </w:t>
      </w:r>
      <w:proofErr w:type="spellStart"/>
      <w:r>
        <w:t>PZKosz</w:t>
      </w:r>
      <w:proofErr w:type="spellEnd"/>
      <w:r>
        <w:t xml:space="preserve"> o dodatkowo wydanych akredytacjach</w:t>
      </w:r>
      <w:r>
        <w:t>,</w:t>
      </w:r>
      <w:r>
        <w:t xml:space="preserve">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a</w:t>
      </w:r>
      <w:r>
        <w:t>bsolutnie niedozwolone jest zajmowanie miejsc przez fotoreporterów</w:t>
      </w:r>
      <w:r>
        <w:t xml:space="preserve"> przed bandami reklamowymi i wzdłuż linii boiska</w:t>
      </w:r>
      <w:r>
        <w:t>,</w:t>
      </w:r>
      <w:r>
        <w:t xml:space="preserve">  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>szystkie wywiady wideo muszą być nagrywane przez dziennikarzy posiadających akredytacje na tle ściany sponsorskiej w tzw. Strefie mieszanej</w:t>
      </w:r>
      <w:r>
        <w:t>,</w:t>
      </w:r>
      <w:r>
        <w:t xml:space="preserve">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Klub zobowiązany jest 14 dni przed rozpoczęciem sezonu przes</w:t>
      </w:r>
      <w:r>
        <w:t xml:space="preserve">łać do </w:t>
      </w:r>
      <w:proofErr w:type="spellStart"/>
      <w:r>
        <w:t>PZKosz</w:t>
      </w:r>
      <w:proofErr w:type="spellEnd"/>
      <w:r>
        <w:t xml:space="preserve"> planu hali z zaznaczonym miejsce umieszczenia strefy mieszanej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>zór identyfikatora dla akredytowanych dziennikarzy zostanie przekazany klubom w wersji elektronicznej.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przypadku transmisji telewizyjnej z wywiadami (informację o takiej trans</w:t>
      </w:r>
      <w:r>
        <w:t xml:space="preserve">misji Kluby otrzymają minimum 3 dni wcześniej) kluby mają obowiązek zapewnić udział: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głównego trenera w wywiadzie przedmeczowym na 45 minut przed meczem przy ściance do wywiadów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wytypowanego przez realizatora transmisji zawodnika w przerwie meczu (bezpoś</w:t>
      </w:r>
      <w:r>
        <w:t>rednio po zakończeniu pierwszej połowy meczu) przy ściance do wywiadów, maksimum dwa pytania, najpierw goście, potem gospodarze, o wytypowaniu zawodnika do wywiadu realizator informuje oficera prasowego drużyny przed końcem pierwszej połowy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głównego trene</w:t>
      </w:r>
      <w:r>
        <w:t>ra i zawodnika (wytypowanej jak w punkcie 17.3.2.) w krótkim wywiadzie bezpośrednio po zakończeniu meczu przy ściance do wywiadów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udział zawodników i trenerów w wywiadach jest obowiązkowy.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Klub zobowiązany jest do przeprowadzenia konferencji prasowej pome</w:t>
      </w:r>
      <w:r>
        <w:t xml:space="preserve">czowej z zachowaniem następujących zasad: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 Sali konferencyjnej musi znajdować się ściana sponsorska na tle której siedzą zawodnicy i trenerzy oraz minimum 10 krzeseł dla dziennikarzy,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 Sali konferencyjnej mogą znajdować się tylko dziennikarze posiadając</w:t>
      </w:r>
      <w:r>
        <w:t xml:space="preserve">y </w:t>
      </w:r>
      <w:r>
        <w:t>akredytację</w:t>
      </w:r>
      <w:r>
        <w:t xml:space="preserve"> oraz osoba prowadząca konferencję,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konferencja prasowa musi rozpocząć się niezwłocznie po zakończeniu meczu, najpóźniej 20 minut po zakończeniu meczu,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 konferencji uczestniczą trener główny i przynajmniej jeden wyróżniający się zawodnik dr</w:t>
      </w:r>
      <w:r>
        <w:t>użyny</w:t>
      </w:r>
      <w:r>
        <w:t>,</w:t>
      </w:r>
      <w:r>
        <w:t xml:space="preserve">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konferencja odbywa się oddzielnie dla obu drużyn, jako pierwsi przedstawiciele gości, a po opuszczeniu przez nich Sali – przedstawiciele gospodarzy</w:t>
      </w:r>
      <w:r>
        <w:t>,</w:t>
      </w:r>
      <w:r>
        <w:t xml:space="preserve"> 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Klub zobowiązany jest do nagrywania całej konferencji prasowej i umieszczenie jej na wskazanym pr</w:t>
      </w:r>
      <w:r>
        <w:t xml:space="preserve">zez </w:t>
      </w:r>
      <w:proofErr w:type="spellStart"/>
      <w:r>
        <w:t>PZKosz</w:t>
      </w:r>
      <w:proofErr w:type="spellEnd"/>
      <w:r>
        <w:t xml:space="preserve"> dysku internetowym maksimum w ciągu 60 minut po jej zakończeniu. Nagranie powinno być dokonane za pomocą kamery HD na statywie, z użyciem zewnętrznego mikrofonu.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Obowiązkiem klubu uczestniczącego w rozgrywkach Ligi jest prowadzenie własnego serw</w:t>
      </w:r>
      <w:r>
        <w:t>isu internetowego (strony internetowej).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s</w:t>
      </w:r>
      <w:r>
        <w:t>erwis powinien być aktualizowany minimum trzy razy w tygodniu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w</w:t>
      </w:r>
      <w:r>
        <w:t xml:space="preserve"> serwisie powinny być zawarte minimum: historia klubu, aktualny skład, kadra trenerska, pracownicy klubu, adres hali sportowej, aktualne wyniki, infor</w:t>
      </w:r>
      <w:r>
        <w:t>macja o zakupie biletów, informacja dla mediów</w:t>
      </w:r>
      <w:r>
        <w:t>,</w:t>
      </w:r>
      <w:r>
        <w:t xml:space="preserve">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w </w:t>
      </w:r>
      <w:r>
        <w:t xml:space="preserve">serwisie powinny się znaleźć logotypy sponsorów Ligi i logotyp Ligi, z </w:t>
      </w:r>
      <w:r>
        <w:lastRenderedPageBreak/>
        <w:t>linkami prowadzącymi do odpowiednich stron.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Klub musi posiadać profil na </w:t>
      </w:r>
      <w:proofErr w:type="spellStart"/>
      <w:r>
        <w:t>Facebook</w:t>
      </w:r>
      <w:proofErr w:type="spellEnd"/>
      <w:r>
        <w:t>. Profil powinien być regularnie aktualizowany. W profilu muszą być każdorazowo umieszczone: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grafika zapowiadająca mecz i transmisję z meczu (zarówno domowe jak i wyjazdowe)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grafika z wynikiem meczu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galeria zdjęć z me</w:t>
      </w:r>
      <w:r>
        <w:t>czu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udostępniony post profilu Ligi zapowiadający kolejkę ligową</w:t>
      </w:r>
      <w:r>
        <w:t>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udostępniony post profilu </w:t>
      </w:r>
      <w:proofErr w:type="spellStart"/>
      <w:r>
        <w:t>PZKosz</w:t>
      </w:r>
      <w:proofErr w:type="spellEnd"/>
      <w:r>
        <w:t xml:space="preserve"> zapowiadający akcje i mecze kadry narodowej,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we wszystkich postach dotyczących Ligi powinny być oznaczane profile: </w:t>
      </w:r>
      <w:proofErr w:type="spellStart"/>
      <w:r>
        <w:t>PZKosz</w:t>
      </w:r>
      <w:proofErr w:type="spellEnd"/>
      <w:r>
        <w:t>, Ligi i Sponsora Tytularnego</w:t>
      </w:r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proofErr w:type="spellStart"/>
      <w:r>
        <w:t>PZKos</w:t>
      </w:r>
      <w:r>
        <w:t>z</w:t>
      </w:r>
      <w:proofErr w:type="spellEnd"/>
      <w:r>
        <w:t xml:space="preserve"> ma prawo do nieodpłatnego wykorzystania do celów promocyjnych i marketingowych wszystkich materiałów zawartych na profilach mediów </w:t>
      </w:r>
      <w:proofErr w:type="spellStart"/>
      <w:r>
        <w:t>społecznościowych</w:t>
      </w:r>
      <w:proofErr w:type="spellEnd"/>
      <w:r>
        <w:t xml:space="preserve"> Klubów.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Klub powinien posiadać profile na </w:t>
      </w:r>
      <w:proofErr w:type="spellStart"/>
      <w:r>
        <w:t>Twitterze</w:t>
      </w:r>
      <w:proofErr w:type="spellEnd"/>
      <w:r>
        <w:t xml:space="preserve">, </w:t>
      </w:r>
      <w:proofErr w:type="spellStart"/>
      <w:r>
        <w:t>Instagramie</w:t>
      </w:r>
      <w:proofErr w:type="spellEnd"/>
      <w:r>
        <w:t xml:space="preserve"> i </w:t>
      </w:r>
      <w:proofErr w:type="spellStart"/>
      <w:r>
        <w:t>YouTube</w:t>
      </w:r>
      <w:proofErr w:type="spellEnd"/>
      <w:r>
        <w:t>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Klub zobowiązany jest do prze</w:t>
      </w:r>
      <w:r>
        <w:t xml:space="preserve">słania do </w:t>
      </w:r>
      <w:proofErr w:type="spellStart"/>
      <w:r>
        <w:t>PZKosz</w:t>
      </w:r>
      <w:proofErr w:type="spellEnd"/>
      <w:r>
        <w:t xml:space="preserve">: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1h od zakończenia meczu minimum 10 zdjęć meczowych (po 5 zdjęć każdej drużyny) + krótka relacja z meczu,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3h od zakończenia meczu minimum 30 zdjęć meczowych + pełnej relacji z meczu (zdjęcia do umieszczenia na wskazanym przez </w:t>
      </w:r>
      <w:proofErr w:type="spellStart"/>
      <w:r>
        <w:t>PZKosz</w:t>
      </w:r>
      <w:proofErr w:type="spellEnd"/>
      <w:r>
        <w:t xml:space="preserve"> serw</w:t>
      </w:r>
      <w:r>
        <w:t xml:space="preserve">erze FTP,) 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>z</w:t>
      </w:r>
      <w:r>
        <w:t>djęcia w formacie JPG, o wymiarach minimum 1980 x 1080 pikseli, bez znaków wodnych,</w:t>
      </w:r>
    </w:p>
    <w:p w:rsidR="00DD3ED0" w:rsidRDefault="00524955">
      <w:pPr>
        <w:pStyle w:val="normal"/>
        <w:widowControl w:val="0"/>
        <w:numPr>
          <w:ilvl w:val="2"/>
          <w:numId w:val="3"/>
        </w:numPr>
        <w:spacing w:after="0" w:line="240" w:lineRule="auto"/>
        <w:ind w:right="0"/>
      </w:pPr>
      <w:r>
        <w:t xml:space="preserve">Klub zobowiązany jest do umieszczenia w ESOR najpóźniej 3 godziny po zakończeniu meczu: </w:t>
      </w:r>
      <w:proofErr w:type="spellStart"/>
      <w:r>
        <w:t>skanu</w:t>
      </w:r>
      <w:proofErr w:type="spellEnd"/>
      <w:r>
        <w:t xml:space="preserve"> podpisanego Raportu Marketingowego, </w:t>
      </w:r>
      <w:proofErr w:type="spellStart"/>
      <w:r>
        <w:t>skanu</w:t>
      </w:r>
      <w:proofErr w:type="spellEnd"/>
      <w:r>
        <w:t xml:space="preserve"> podpisanego Raportu Med</w:t>
      </w:r>
      <w:r>
        <w:t xml:space="preserve">ialnego, </w:t>
      </w:r>
      <w:proofErr w:type="spellStart"/>
      <w:r>
        <w:t>skanu</w:t>
      </w:r>
      <w:proofErr w:type="spellEnd"/>
      <w:r>
        <w:t xml:space="preserve"> podpisanego Raportu Parytetów Reklamowych, </w:t>
      </w:r>
      <w:proofErr w:type="spellStart"/>
      <w:r>
        <w:t>skanu</w:t>
      </w:r>
      <w:proofErr w:type="spellEnd"/>
      <w:r>
        <w:t xml:space="preserve"> podpisanego Raportu Biletowego zawierającego informacje o sprzedaży biletów i karnetów oraz wejściówkach bezpłatnych na mecz.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Wzory raportów zostaną przesłane do klubów minimum na 14 dni przed</w:t>
      </w:r>
      <w:r>
        <w:t xml:space="preserve"> </w:t>
      </w:r>
      <w:r>
        <w:t xml:space="preserve">rozpoczęciem rozgrywek.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Klub zobowiązany jest do umieszczenia na wskazanym przez </w:t>
      </w:r>
      <w:proofErr w:type="spellStart"/>
      <w:r>
        <w:t>PZKosz</w:t>
      </w:r>
      <w:proofErr w:type="spellEnd"/>
      <w:r>
        <w:t xml:space="preserve"> serwerze FTP najpóźniej 24 godziny po zakończeniu meczu minimum 20 zdjęć marketingowych z meczu według oddzielnie przesłanej przed rozpoczęciem sezonu specyfikacji.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Klub ma prawo do pozyskania lokalnego partnera medialnego w kategorii telewizja, radio, Internet, prasa, którego prawa i obowiązki nie będą sprzeczne z partnerami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W przypadku szczególnie rażącego naruszenia zapisów pkt. 16 i 17 niniejszego Regulam</w:t>
      </w:r>
      <w:r>
        <w:t xml:space="preserve">inu, za które uznaje się w szczególności naruszenia skutkujące powstaniem po stronie </w:t>
      </w:r>
      <w:proofErr w:type="spellStart"/>
      <w:r>
        <w:t>PZKosz</w:t>
      </w:r>
      <w:proofErr w:type="spellEnd"/>
      <w:r>
        <w:t xml:space="preserve"> lub innych klubów odpowiedzialności odszkodowawczej lub wygaśnięciem albo rozwiązaniem zawartej przez </w:t>
      </w:r>
      <w:proofErr w:type="spellStart"/>
      <w:r>
        <w:t>PZKosz</w:t>
      </w:r>
      <w:proofErr w:type="spellEnd"/>
      <w:r>
        <w:t xml:space="preserve"> umowy, niezależnie od dochodzenia naprawienia wyrządzon</w:t>
      </w:r>
      <w:r>
        <w:t xml:space="preserve">ej szkody Wydział Rozgrywek </w:t>
      </w:r>
      <w:proofErr w:type="spellStart"/>
      <w:r>
        <w:t>PZKosz</w:t>
      </w:r>
      <w:proofErr w:type="spellEnd"/>
      <w:r>
        <w:t xml:space="preserve"> ma prawo nałożyć karę administracyjną, a Komisja Licencyjna </w:t>
      </w:r>
      <w:proofErr w:type="spellStart"/>
      <w:r>
        <w:t>PZKosz</w:t>
      </w:r>
      <w:proofErr w:type="spellEnd"/>
      <w:r>
        <w:t xml:space="preserve"> ma prawo pozbawić klub licencji okresowej. </w:t>
      </w:r>
    </w:p>
    <w:p w:rsidR="00DD3ED0" w:rsidRDefault="00DD3ED0">
      <w:pPr>
        <w:pStyle w:val="normal"/>
        <w:widowControl w:val="0"/>
        <w:spacing w:after="0" w:line="240" w:lineRule="auto"/>
        <w:ind w:left="777" w:right="0"/>
      </w:pPr>
    </w:p>
    <w:p w:rsidR="00DD3ED0" w:rsidRDefault="00524955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6" w:lineRule="auto"/>
        <w:ind w:left="426" w:right="0" w:hanging="420"/>
      </w:pPr>
      <w:r>
        <w:rPr>
          <w:b/>
        </w:rPr>
        <w:t>CEREMONIE I NAGRODY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 zakończeniu meczu o 1 miejsce w Lidze, </w:t>
      </w:r>
      <w:proofErr w:type="spellStart"/>
      <w:r>
        <w:t>PZKosz</w:t>
      </w:r>
      <w:proofErr w:type="spellEnd"/>
      <w:r>
        <w:t xml:space="preserve"> zorganizuje ceremonie wręczania nagrody MVP oraz medali i pucharów dla drugiego i pierwszego zespołu.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 xml:space="preserve">Po zakończeniu meczu o 3 miejsce w Lidze, </w:t>
      </w:r>
      <w:proofErr w:type="spellStart"/>
      <w:r>
        <w:t>PZKosz</w:t>
      </w:r>
      <w:proofErr w:type="spellEnd"/>
      <w:r>
        <w:t xml:space="preserve"> zorganizuje ceremonie wręczania medali i pucharu dla trz</w:t>
      </w:r>
      <w:r>
        <w:t>eciego zespołu oraz pucharu dla czwartego zespołu.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lastRenderedPageBreak/>
        <w:t>W trakcie sezonu wręczane są nagrody okresowe – MVP Miesiąca oraz nagrody za sezon zasadniczy – piątka All Star, MVP sezonu zasadniczego i Najlepszy Trener.</w:t>
      </w:r>
    </w:p>
    <w:p w:rsidR="00DD3ED0" w:rsidRDefault="00524955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right="0" w:hanging="432"/>
      </w:pPr>
      <w:r>
        <w:t>Scenariusz dekoracji przygotowuje Dział Marketin</w:t>
      </w:r>
      <w:r>
        <w:t>gu i PR, za organizację wręczenia nagród odpowiedzialny jest Generalny Menadżer Ligi.</w:t>
      </w:r>
    </w:p>
    <w:p w:rsidR="00DD3ED0" w:rsidRDefault="00DD3ED0">
      <w:pPr>
        <w:pStyle w:val="normal"/>
        <w:pBdr>
          <w:top w:val="nil"/>
          <w:left w:val="nil"/>
          <w:bottom w:val="nil"/>
          <w:right w:val="nil"/>
          <w:between w:val="nil"/>
        </w:pBdr>
        <w:ind w:left="777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DD3ED0">
      <w:pPr>
        <w:pStyle w:val="normal"/>
        <w:widowControl w:val="0"/>
        <w:spacing w:after="0" w:line="240" w:lineRule="auto"/>
        <w:ind w:left="0" w:right="0"/>
      </w:pPr>
    </w:p>
    <w:p w:rsidR="00DD3ED0" w:rsidRDefault="00524955">
      <w:pPr>
        <w:pStyle w:val="normal"/>
        <w:widowControl w:val="0"/>
        <w:numPr>
          <w:ilvl w:val="0"/>
          <w:numId w:val="3"/>
        </w:numPr>
        <w:spacing w:after="0" w:line="240" w:lineRule="auto"/>
        <w:ind w:right="0"/>
        <w:rPr>
          <w:color w:val="000000"/>
        </w:rPr>
      </w:pPr>
      <w:r>
        <w:rPr>
          <w:b/>
        </w:rPr>
        <w:lastRenderedPageBreak/>
        <w:t xml:space="preserve">LISTA KAR I OPŁAT ADMINISTRACYJNYCH </w:t>
      </w:r>
    </w:p>
    <w:p w:rsidR="00DD3ED0" w:rsidRDefault="00524955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Lista stanowi uzupełnienie Regulaminu Opłat </w:t>
      </w:r>
      <w:proofErr w:type="spellStart"/>
      <w:r>
        <w:rPr>
          <w:b/>
          <w:sz w:val="20"/>
          <w:szCs w:val="20"/>
        </w:rPr>
        <w:t>PZKosz</w:t>
      </w:r>
      <w:proofErr w:type="spellEnd"/>
      <w:r>
        <w:rPr>
          <w:b/>
          <w:sz w:val="20"/>
          <w:szCs w:val="20"/>
        </w:rPr>
        <w:t xml:space="preserve"> i nie zawiera kar wynikających z Regulaminu Dyscyplinarnego </w:t>
      </w:r>
      <w:proofErr w:type="spellStart"/>
      <w:r>
        <w:rPr>
          <w:b/>
          <w:sz w:val="20"/>
          <w:szCs w:val="20"/>
        </w:rPr>
        <w:t>PZKosz</w:t>
      </w:r>
      <w:proofErr w:type="spellEnd"/>
      <w:r>
        <w:rPr>
          <w:b/>
          <w:sz w:val="20"/>
          <w:szCs w:val="20"/>
        </w:rPr>
        <w:t xml:space="preserve">. </w:t>
      </w:r>
    </w:p>
    <w:p w:rsidR="00DD3ED0" w:rsidRDefault="00DD3ED0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</w:p>
    <w:tbl>
      <w:tblPr>
        <w:tblStyle w:val="a0"/>
        <w:tblW w:w="9180" w:type="dxa"/>
        <w:tblInd w:w="-70" w:type="dxa"/>
        <w:tblLayout w:type="fixed"/>
        <w:tblLook w:val="0000"/>
      </w:tblPr>
      <w:tblGrid>
        <w:gridCol w:w="525"/>
        <w:gridCol w:w="4740"/>
        <w:gridCol w:w="1470"/>
        <w:gridCol w:w="120"/>
        <w:gridCol w:w="2325"/>
      </w:tblGrid>
      <w:tr w:rsidR="00DD3ED0">
        <w:trPr>
          <w:cantSplit/>
          <w:trHeight w:val="62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3ED0" w:rsidRDefault="00524955">
            <w:pPr>
              <w:pStyle w:val="normal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3ED0" w:rsidRDefault="00524955">
            <w:pPr>
              <w:pStyle w:val="normal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3ED0" w:rsidRDefault="00524955">
            <w:pPr>
              <w:pStyle w:val="normal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podstawa prawna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3ED0" w:rsidRDefault="00524955">
            <w:pPr>
              <w:pStyle w:val="normal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w zł 1LM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w przesłaniu wymaganej dokumentacji licencyjnej (za każdy dzień po terminie 15 lipca lub 31 sierpnia)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1.1.9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Wycofanie drużyny z rozgrywek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2.2.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nazwy drużyny po rozpoczęciu rozgrywek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2.4.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w podaniu terminu meczu lub podanie niewłaściwego terminu meczu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8.1.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Niestawiennictwo na mecz lub brak hali z certyfikatem w terminie meczu skutkujące orzeczeniem walkowera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8.2.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terminu meczu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8.6.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Jakiekolwiek pojedyncze naruszenie warunków koniecznych do rozegrania meczu, nie powodujące odwołania meczu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 (cały)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miejsc dla </w:t>
            </w:r>
            <w:proofErr w:type="spellStart"/>
            <w:r>
              <w:rPr>
                <w:sz w:val="20"/>
                <w:szCs w:val="20"/>
              </w:rPr>
              <w:t>PZK</w:t>
            </w:r>
            <w:r>
              <w:rPr>
                <w:color w:val="000000"/>
                <w:sz w:val="20"/>
                <w:szCs w:val="20"/>
              </w:rPr>
              <w:t>osz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WZKosz</w:t>
            </w:r>
            <w:proofErr w:type="spellEnd"/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9.2.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Nierozegranie meczu w terminie z powodu niespełnienia warunków koniecznych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kt. 9.3.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lub przerwanie meczu na czas powyżej 15 minut z powodu niespełnienia warunków koniecznych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lub przerwanie meczu na czas od 2 do 15 minut z powodu niespełnienia warunków koniecznych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Nieokazanie oryginału wymaganego dokumentu komisarzowi podczas odprawy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9.3.4.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co najmniej jednego trenera z licencją okresową trenera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9.3.4.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dotyczące ubioru zawodników oraz oznaczenia kapitana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9.3.5., 9.4.1. i 9.4.2.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 niż 10 zawodników zgłoszonych do meczu (za każdego brakującego)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9.4.3.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Niewłaściwy numer na koszulce lub zmiana numeru po podpisaniu protokołu przez trenera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9.4.4.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spikera z licencją </w:t>
            </w:r>
            <w:proofErr w:type="spellStart"/>
            <w:r>
              <w:rPr>
                <w:sz w:val="20"/>
                <w:szCs w:val="20"/>
              </w:rPr>
              <w:t>PZKosz</w:t>
            </w:r>
            <w:proofErr w:type="spellEnd"/>
            <w:r>
              <w:rPr>
                <w:sz w:val="20"/>
                <w:szCs w:val="20"/>
              </w:rPr>
              <w:t xml:space="preserve"> lub praca spikera bez licencji </w:t>
            </w:r>
            <w:proofErr w:type="spellStart"/>
            <w:r>
              <w:rPr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9.4.5.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co najmniej jednego statystyka z licencją </w:t>
            </w:r>
            <w:proofErr w:type="spellStart"/>
            <w:r>
              <w:rPr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procedury przekazania biletów dla drużyny gości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9.4.7. i 9.4.8.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wymaganego oznakowania pomieszczeń i dróg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9.4.9.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Naruszenie zasad obecności i wyposażenia </w:t>
            </w:r>
            <w:proofErr w:type="spellStart"/>
            <w:r>
              <w:rPr>
                <w:sz w:val="20"/>
                <w:szCs w:val="20"/>
              </w:rPr>
              <w:t>mopera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9.4.10.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bookmarkStart w:id="0" w:name="_tyjcwt" w:colFirst="0" w:colLast="0"/>
            <w:bookmarkEnd w:id="0"/>
            <w:r>
              <w:rPr>
                <w:sz w:val="20"/>
                <w:szCs w:val="20"/>
              </w:rPr>
              <w:t>22.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Niezgodny z Oficjalnymi Przepisami Gry w Koszykówkę lub wytycznymi FIBA ekwipunek zawodnika (za jedno naruszenie)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9.4.11.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Nierozegranie, przerwanie lub opóźnienie meczu z powodu działania celowego lub zaniechania działań po stronie klubu, w przypadku przyznania walkowera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Spóźnienie drużyny na mecz lub zaniedbanie procedur powodujące opóźnienie w rozpoczęciu meczu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Nierozegranie lub niedokończenie meczu z powodów bezpieczeństwa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lub przerwanie meczu na czas powyżej 15 minut</w:t>
            </w:r>
            <w:r>
              <w:rPr>
                <w:sz w:val="20"/>
                <w:szCs w:val="20"/>
              </w:rPr>
              <w:t xml:space="preserve"> z powodów bezpieczeństwa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lub przerwanie meczu na czas od 2 do 15 minut z powodów bezpieczeństwa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procedury przedmeczowej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9.12.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oświetlenia lub przejrzystości w momencie rozpoczęcia meczu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9.14.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Naruszenia związane z czasem trwania przerw w meczu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9.15.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Użycie niewłaściwego protokołu, naruszenie procedury przesłania protokołu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zasad pracy spikera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zasad dotyczących oprawy muzycznej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9.18.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Naruszenie zasad dotyczących ekranów telewizyjnych w hali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9.19.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Niszczenie lub przesuwanie i przenoszenie bez zgody organizatora elementów wyposażenia hali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9.21.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Każde pojedyncze naruszenie zasad dotyczących rejestracji meczu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9.24. do 9.27.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Brak zapisu wideo na serwerze wskazanym przez Wydział Rozgrywek </w:t>
            </w:r>
            <w:proofErr w:type="spellStart"/>
            <w:r>
              <w:rPr>
                <w:color w:val="000000"/>
                <w:sz w:val="20"/>
                <w:szCs w:val="20"/>
              </w:rPr>
              <w:t>PZKosz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Opóźnienie w dostarczeniu zapisu wideo na serwer wskazany przez Wydział Rozgrywek </w:t>
            </w:r>
            <w:proofErr w:type="spellStart"/>
            <w:r>
              <w:rPr>
                <w:color w:val="000000"/>
                <w:sz w:val="20"/>
                <w:szCs w:val="20"/>
              </w:rPr>
              <w:t>PZKosz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(za każdy dzień opóźnienia)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Całkowity brak transmisji </w:t>
            </w:r>
            <w:r>
              <w:rPr>
                <w:sz w:val="20"/>
                <w:szCs w:val="20"/>
              </w:rPr>
              <w:t xml:space="preserve">live statystyk z meczu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9.28.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Pojedyncze naruszenie zasad dotyczących prowadzenia statystyk z meczu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9.28. i 9.30.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statystyk z meczu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9.28. i 9.30.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wystarczającej ochrony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9.31. i 9.33.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Dopuszczenie do bójki lub innych aktów przemocy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9.32.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Wejście do szatni sędziów osób nieuprawnionych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9.34.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Wejście na boisko lub w strefę 2 m osoby lub osób nieuprawnionych powodujące przerwanie gry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9.35. i 9.36.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Wejście na boisko lub w strefę 2 m osoby lub osób nieuprawnionych nie powodujące przerwania gry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9.35. i 9.36.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Używanie materiałów niebezpiecznych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Używanie materiałów niebezpiecznych powodujące przerwanie gry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9.37.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Rzucanie przedmiotów na boisko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9.38.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Rzucanie przedmiotów na boisko powodujące przerwanie gry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9.38.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Treści rasistowskie, nazistowskie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</w:pPr>
            <w:r>
              <w:rPr>
                <w:sz w:val="20"/>
                <w:szCs w:val="20"/>
              </w:rPr>
              <w:t>pkt. 9.39.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Treści godzące w </w:t>
            </w:r>
            <w:proofErr w:type="spellStart"/>
            <w:r>
              <w:rPr>
                <w:sz w:val="20"/>
                <w:szCs w:val="20"/>
              </w:rPr>
              <w:t>PZKosz</w:t>
            </w:r>
            <w:proofErr w:type="spellEnd"/>
            <w:r>
              <w:rPr>
                <w:sz w:val="20"/>
                <w:szCs w:val="20"/>
              </w:rPr>
              <w:t xml:space="preserve">, sędziów, komisarza, drużynę przeciwnika lub inne drużyny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9.40.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Hasła nie związane z meczem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9.41.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Niszczenie elementów wyposażenia hali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9.42.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Naruszenie zasad obecności w strefie ławki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10.1. i 10.3.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Rezygnacja z protestu mimo złożenia zgodnie z procedurami wpisu w protokole meczu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12.6.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31" w:right="0"/>
              <w:jc w:val="left"/>
            </w:pPr>
            <w:r>
              <w:rPr>
                <w:sz w:val="20"/>
                <w:szCs w:val="20"/>
              </w:rPr>
              <w:t xml:space="preserve">57.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3"/>
            </w:pPr>
            <w:r>
              <w:rPr>
                <w:sz w:val="20"/>
                <w:szCs w:val="20"/>
              </w:rPr>
              <w:t xml:space="preserve">Orzeczenie drugiego, czwartego, szóstego i każdego następnego faula technicznego w sezonie dla zawodniczki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71"/>
              <w:jc w:val="center"/>
            </w:pPr>
            <w:r>
              <w:rPr>
                <w:sz w:val="20"/>
                <w:szCs w:val="20"/>
              </w:rPr>
              <w:t xml:space="preserve">pkt. 13.1.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7"/>
              <w:jc w:val="center"/>
            </w:pPr>
            <w:r>
              <w:rPr>
                <w:sz w:val="20"/>
                <w:szCs w:val="20"/>
              </w:rPr>
              <w:t xml:space="preserve">500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31" w:right="0"/>
              <w:jc w:val="left"/>
            </w:pPr>
            <w:r>
              <w:rPr>
                <w:sz w:val="20"/>
                <w:szCs w:val="20"/>
              </w:rPr>
              <w:t xml:space="preserve">58.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7"/>
            </w:pPr>
            <w:r>
              <w:rPr>
                <w:sz w:val="20"/>
                <w:szCs w:val="20"/>
              </w:rPr>
              <w:t xml:space="preserve">Orzeczenie faula dyskwalifikującego w stosunku do zawodniczki, trenera lub osoby towarzyszącej na ławce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8"/>
              <w:jc w:val="center"/>
            </w:pPr>
            <w:r>
              <w:rPr>
                <w:sz w:val="20"/>
                <w:szCs w:val="20"/>
              </w:rPr>
              <w:t xml:space="preserve">Reg 13.2.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70"/>
              <w:jc w:val="center"/>
            </w:pPr>
            <w:r>
              <w:rPr>
                <w:sz w:val="20"/>
                <w:szCs w:val="20"/>
              </w:rPr>
              <w:t xml:space="preserve">1 000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31" w:right="0"/>
              <w:jc w:val="left"/>
            </w:pPr>
            <w:r>
              <w:rPr>
                <w:sz w:val="20"/>
                <w:szCs w:val="20"/>
              </w:rPr>
              <w:t xml:space="preserve">59.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6"/>
            </w:pPr>
            <w:r>
              <w:rPr>
                <w:sz w:val="20"/>
                <w:szCs w:val="20"/>
              </w:rPr>
              <w:t xml:space="preserve">Orzeczenie drugiego, czwartego, szóstego i każdego następnego faula technicznego w sezonie dla trenera (typu C)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70"/>
              <w:jc w:val="center"/>
            </w:pPr>
            <w:r>
              <w:rPr>
                <w:sz w:val="20"/>
                <w:szCs w:val="20"/>
              </w:rPr>
              <w:t xml:space="preserve">pkt. 13.3.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70"/>
              <w:jc w:val="center"/>
            </w:pPr>
            <w:r>
              <w:rPr>
                <w:sz w:val="20"/>
                <w:szCs w:val="20"/>
              </w:rPr>
              <w:t xml:space="preserve">1 000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31" w:right="0"/>
              <w:jc w:val="left"/>
            </w:pPr>
            <w:r>
              <w:rPr>
                <w:sz w:val="20"/>
                <w:szCs w:val="20"/>
              </w:rPr>
              <w:t xml:space="preserve">60.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6"/>
            </w:pPr>
            <w:r>
              <w:rPr>
                <w:sz w:val="20"/>
                <w:szCs w:val="20"/>
              </w:rPr>
              <w:t xml:space="preserve">Orzeczenie drugiego, czwartego, szóstego i każdego następnego faula technicznego w sezonie dla trenera (typu B)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70"/>
              <w:jc w:val="center"/>
            </w:pPr>
            <w:r>
              <w:rPr>
                <w:sz w:val="20"/>
                <w:szCs w:val="20"/>
              </w:rPr>
              <w:t xml:space="preserve">pkt. 13.4.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tcMar>
              <w:right w:w="7" w:type="dxa"/>
            </w:tcMar>
          </w:tcPr>
          <w:p w:rsidR="00DD3ED0" w:rsidRDefault="00524955">
            <w:pPr>
              <w:pStyle w:val="normal"/>
              <w:spacing w:after="0" w:line="259" w:lineRule="auto"/>
              <w:ind w:left="0" w:right="67"/>
              <w:jc w:val="center"/>
            </w:pPr>
            <w:r>
              <w:rPr>
                <w:sz w:val="20"/>
                <w:szCs w:val="20"/>
              </w:rPr>
              <w:t xml:space="preserve">500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w przesłaniu lub brak dokumentów lub obecności na rozprawie wymaganych przez Sędziego Dyscyplinarnego w procedurze dyscyplinarnej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pkt. </w:t>
            </w:r>
            <w:r>
              <w:rPr>
                <w:strike/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14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10 zawodników w składzie gotowych do gry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10.4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organizatora meczu z licencją okresową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9.4.12.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Opóźnienie w przesłaniu ekwiwalentu sędziów i komisarza (za każdy dzień)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11.5.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Trzykrotne opóźnienie w wypłacie ekwiwalentów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11.5.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Jakiekolwiek </w:t>
            </w:r>
            <w:r>
              <w:rPr>
                <w:color w:val="000000"/>
                <w:sz w:val="20"/>
                <w:szCs w:val="20"/>
              </w:rPr>
              <w:tab/>
              <w:t xml:space="preserve">pojedyncze </w:t>
            </w:r>
            <w:r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>naruszenie marketingowe lub medialne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pkt. 16 i 17. (cały)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przesłania w terminie lub znaczące braki w wypełnieniu raportów z meczu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pkt. 17.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after="0" w:line="240" w:lineRule="auto"/>
              <w:ind w:left="0" w:right="63"/>
            </w:pPr>
            <w:r>
              <w:rPr>
                <w:sz w:val="20"/>
                <w:szCs w:val="20"/>
              </w:rPr>
              <w:t xml:space="preserve">Rażące naruszenie praw marketingowych i medialnych Ligi, w tym m.in. przeprowadzenie transmisji lub retransmisji całości lub części </w:t>
            </w:r>
          </w:p>
          <w:p w:rsidR="00DD3ED0" w:rsidRDefault="00524955">
            <w:pPr>
              <w:pStyle w:val="normal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meczu bez zgody </w:t>
            </w:r>
            <w:proofErr w:type="spellStart"/>
            <w:r>
              <w:rPr>
                <w:sz w:val="20"/>
                <w:szCs w:val="20"/>
              </w:rPr>
              <w:t>PZKosz</w:t>
            </w:r>
            <w:proofErr w:type="spellEnd"/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pkt. 17.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20 000 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after="0" w:line="240" w:lineRule="auto"/>
              <w:ind w:left="0" w:right="63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Licencja okresowa dla drugiego zawodnika zgłaszanego w trakcie sezonu zawodni</w:t>
            </w:r>
            <w:r>
              <w:rPr>
                <w:color w:val="000000"/>
                <w:sz w:val="20"/>
                <w:szCs w:val="20"/>
              </w:rPr>
              <w:t>ka nieposiadającego statusu zawodnika miejscowego, gdy najpóźniej w momencie wydania licencji okresowej anulowana jest licencja okresowa zgłoszonego w ramach limitu zawodnika nieposiadającego statusu zawodnika miejscowego w tym samym klubie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pkt.10.10.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</w:t>
            </w:r>
            <w:r>
              <w:rPr>
                <w:sz w:val="20"/>
                <w:szCs w:val="20"/>
              </w:rPr>
              <w:t>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after="0" w:line="240" w:lineRule="auto"/>
              <w:ind w:left="0" w:right="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Licencja okresowa dla drugiego  zgłaszanego w trakcie sezonu zawodnika nieposiadającego statusu zawodnika miejscowego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10.10.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after="0" w:line="240" w:lineRule="auto"/>
              <w:ind w:left="0" w:right="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Licencja okresowa dla trzeciego  zgłaszanego w trakcie sezonu zawodnika nieposiadającego statusu zawodnika miejscowego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10.10.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DD3ED0">
        <w:trPr>
          <w:cantSplit/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3ED0" w:rsidRDefault="00524955">
            <w:pPr>
              <w:pStyle w:val="normal"/>
              <w:spacing w:after="0" w:line="240" w:lineRule="auto"/>
              <w:ind w:left="0" w:right="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Licencja okresowa dla czwartego i </w:t>
            </w:r>
            <w:proofErr w:type="spellStart"/>
            <w:r>
              <w:rPr>
                <w:color w:val="000000"/>
                <w:sz w:val="20"/>
                <w:szCs w:val="20"/>
              </w:rPr>
              <w:t>kojejnego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zgłaszanego w trakcie sezonu zawodnika nieposiadającego statusu zawod</w:t>
            </w:r>
            <w:r>
              <w:rPr>
                <w:color w:val="000000"/>
                <w:sz w:val="20"/>
                <w:szCs w:val="20"/>
              </w:rPr>
              <w:t>nika miejscowego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pkt. 10.10.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D0" w:rsidRDefault="00524955">
            <w:pPr>
              <w:pStyle w:val="normal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</w:tr>
    </w:tbl>
    <w:p w:rsidR="00DD3ED0" w:rsidRDefault="00DD3ED0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</w:p>
    <w:p w:rsidR="00DD3ED0" w:rsidRDefault="00DD3ED0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</w:p>
    <w:p w:rsidR="00DD3ED0" w:rsidRDefault="00DD3ED0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</w:p>
    <w:p w:rsidR="00DD3ED0" w:rsidRDefault="00DD3ED0">
      <w:pPr>
        <w:pStyle w:val="normal"/>
        <w:spacing w:after="0" w:line="259" w:lineRule="auto"/>
        <w:ind w:left="360" w:right="0"/>
        <w:jc w:val="left"/>
        <w:rPr>
          <w:b/>
          <w:sz w:val="20"/>
          <w:szCs w:val="20"/>
        </w:rPr>
      </w:pPr>
    </w:p>
    <w:p w:rsidR="00DD3ED0" w:rsidRDefault="00524955">
      <w:pPr>
        <w:pStyle w:val="normal"/>
        <w:numPr>
          <w:ilvl w:val="0"/>
          <w:numId w:val="3"/>
        </w:numPr>
        <w:spacing w:after="240" w:line="240" w:lineRule="auto"/>
        <w:ind w:right="0"/>
        <w:rPr>
          <w:b/>
        </w:rPr>
      </w:pPr>
      <w:r>
        <w:rPr>
          <w:b/>
        </w:rPr>
        <w:t xml:space="preserve">DANE KONTAKTOWE </w:t>
      </w:r>
    </w:p>
    <w:p w:rsidR="00DD3ED0" w:rsidRDefault="00524955">
      <w:pPr>
        <w:pStyle w:val="normal"/>
        <w:spacing w:after="1" w:line="237" w:lineRule="auto"/>
        <w:ind w:left="283" w:right="3326"/>
        <w:jc w:val="left"/>
      </w:pPr>
      <w:r>
        <w:t xml:space="preserve">Wydział Rozgrywek Departamentu Sportu </w:t>
      </w:r>
      <w:proofErr w:type="spellStart"/>
      <w:r>
        <w:t>PZKosz</w:t>
      </w:r>
      <w:proofErr w:type="spellEnd"/>
      <w:r>
        <w:t xml:space="preserve"> adr</w:t>
      </w:r>
      <w:r>
        <w:rPr>
          <w:color w:val="000000"/>
        </w:rPr>
        <w:t>es: ul. Siedmiogrodzka 9, 01-204 Warszawa</w:t>
      </w:r>
    </w:p>
    <w:p w:rsidR="00DD3ED0" w:rsidRDefault="00524955">
      <w:pPr>
        <w:pStyle w:val="normal"/>
        <w:spacing w:after="1" w:line="237" w:lineRule="auto"/>
        <w:ind w:left="283" w:right="3326"/>
        <w:jc w:val="left"/>
      </w:pPr>
      <w:r>
        <w:t xml:space="preserve">telefon: +48 22 836 38 00, e-mail: </w:t>
      </w:r>
      <w:r>
        <w:rPr>
          <w:color w:val="0000FF"/>
          <w:u w:val="single"/>
        </w:rPr>
        <w:t>rozgrywki@pzkosz.pl</w:t>
      </w:r>
      <w:r>
        <w:t xml:space="preserve">  </w:t>
      </w:r>
    </w:p>
    <w:p w:rsidR="00DD3ED0" w:rsidRDefault="00524955">
      <w:pPr>
        <w:pStyle w:val="normal"/>
        <w:ind w:left="283" w:right="0"/>
        <w:rPr>
          <w:sz w:val="28"/>
          <w:szCs w:val="28"/>
        </w:rPr>
      </w:pPr>
      <w:r>
        <w:rPr>
          <w:sz w:val="28"/>
          <w:szCs w:val="28"/>
        </w:rPr>
        <w:t xml:space="preserve">konto bankowe 89 1240 5918 1111 0000 4910 0693 </w:t>
      </w:r>
    </w:p>
    <w:p w:rsidR="00DD3ED0" w:rsidRDefault="00524955">
      <w:pPr>
        <w:pStyle w:val="normal"/>
        <w:spacing w:after="0" w:line="259" w:lineRule="auto"/>
        <w:ind w:left="283" w:right="0"/>
        <w:jc w:val="left"/>
      </w:pPr>
      <w:r>
        <w:t xml:space="preserve"> </w:t>
      </w:r>
    </w:p>
    <w:p w:rsidR="00DD3ED0" w:rsidRDefault="00524955">
      <w:pPr>
        <w:pStyle w:val="normal"/>
        <w:ind w:left="283" w:right="0"/>
      </w:pPr>
      <w:r>
        <w:t xml:space="preserve">Logistyka rozgrywek Ligi: </w:t>
      </w:r>
    </w:p>
    <w:p w:rsidR="00DD3ED0" w:rsidRDefault="00524955">
      <w:pPr>
        <w:pStyle w:val="normal"/>
        <w:spacing w:after="5"/>
        <w:ind w:left="-15" w:right="5454" w:firstLine="283"/>
        <w:jc w:val="left"/>
      </w:pPr>
      <w:r>
        <w:t>Piotr Hajduk</w:t>
      </w:r>
    </w:p>
    <w:p w:rsidR="00DD3ED0" w:rsidRDefault="00DD3ED0">
      <w:pPr>
        <w:pStyle w:val="normal"/>
        <w:spacing w:after="0" w:line="240" w:lineRule="auto"/>
        <w:ind w:left="284"/>
      </w:pPr>
      <w:hyperlink r:id="rId7">
        <w:r w:rsidR="00524955">
          <w:rPr>
            <w:color w:val="0563C1"/>
            <w:u w:val="single"/>
          </w:rPr>
          <w:t>rozgrywki@pzkosz.pl</w:t>
        </w:r>
      </w:hyperlink>
      <w:r w:rsidR="00524955">
        <w:t xml:space="preserve"> </w:t>
      </w:r>
    </w:p>
    <w:p w:rsidR="00DD3ED0" w:rsidRDefault="00524955">
      <w:pPr>
        <w:pStyle w:val="normal"/>
        <w:spacing w:after="0" w:line="240" w:lineRule="auto"/>
        <w:ind w:left="284"/>
      </w:pPr>
      <w:r>
        <w:t>telefon: +48 885 881 011</w:t>
      </w:r>
    </w:p>
    <w:p w:rsidR="00DD3ED0" w:rsidRDefault="00DD3ED0">
      <w:pPr>
        <w:pStyle w:val="normal"/>
        <w:spacing w:after="0" w:line="240" w:lineRule="auto"/>
        <w:ind w:left="284"/>
      </w:pPr>
    </w:p>
    <w:p w:rsidR="00DD3ED0" w:rsidRDefault="00524955">
      <w:pPr>
        <w:pStyle w:val="normal"/>
        <w:spacing w:after="0" w:line="240" w:lineRule="auto"/>
        <w:ind w:left="284"/>
      </w:pPr>
      <w:r>
        <w:t>Kontakt dla mediów:</w:t>
      </w:r>
    </w:p>
    <w:p w:rsidR="00DD3ED0" w:rsidRDefault="00DD3ED0">
      <w:pPr>
        <w:pStyle w:val="normal"/>
        <w:spacing w:after="0" w:line="240" w:lineRule="auto"/>
        <w:ind w:left="284"/>
        <w:rPr>
          <w:color w:val="92D050"/>
        </w:rPr>
      </w:pPr>
      <w:hyperlink r:id="rId8">
        <w:r w:rsidR="00524955">
          <w:rPr>
            <w:color w:val="0563C1"/>
            <w:u w:val="single"/>
          </w:rPr>
          <w:t>media@pzkosz.pl</w:t>
        </w:r>
      </w:hyperlink>
      <w:r w:rsidR="00524955">
        <w:rPr>
          <w:color w:val="92D050"/>
        </w:rPr>
        <w:t xml:space="preserve"> </w:t>
      </w:r>
    </w:p>
    <w:p w:rsidR="00DD3ED0" w:rsidRDefault="00DD3ED0">
      <w:pPr>
        <w:pStyle w:val="normal"/>
        <w:spacing w:after="0" w:line="240" w:lineRule="auto"/>
        <w:ind w:left="284"/>
        <w:rPr>
          <w:color w:val="000000"/>
        </w:rPr>
      </w:pPr>
    </w:p>
    <w:p w:rsidR="00DD3ED0" w:rsidRDefault="00524955">
      <w:pPr>
        <w:pStyle w:val="normal"/>
        <w:spacing w:after="0" w:line="240" w:lineRule="auto"/>
        <w:ind w:left="284"/>
      </w:pPr>
      <w:r>
        <w:t>Dyrektor Wydziału Rozgrywek:</w:t>
      </w:r>
    </w:p>
    <w:p w:rsidR="00DD3ED0" w:rsidRDefault="00524955">
      <w:pPr>
        <w:pStyle w:val="normal"/>
        <w:spacing w:after="0" w:line="240" w:lineRule="auto"/>
        <w:ind w:left="284"/>
        <w:rPr>
          <w:rFonts w:ascii="Calibri" w:eastAsia="Calibri" w:hAnsi="Calibri" w:cs="Calibri"/>
        </w:rPr>
      </w:pPr>
      <w:r>
        <w:t>Michał Lesiński</w:t>
      </w:r>
    </w:p>
    <w:p w:rsidR="00DD3ED0" w:rsidRDefault="00DD3ED0">
      <w:pPr>
        <w:pStyle w:val="normal"/>
        <w:spacing w:after="0" w:line="240" w:lineRule="auto"/>
        <w:ind w:left="284"/>
      </w:pPr>
      <w:hyperlink r:id="rId9">
        <w:r w:rsidR="00524955">
          <w:rPr>
            <w:color w:val="0563C1"/>
            <w:u w:val="single"/>
          </w:rPr>
          <w:t>m.lesinski@pzkosz.pl</w:t>
        </w:r>
      </w:hyperlink>
      <w:r w:rsidR="00524955">
        <w:t xml:space="preserve"> </w:t>
      </w:r>
    </w:p>
    <w:p w:rsidR="00DD3ED0" w:rsidRDefault="00524955">
      <w:pPr>
        <w:pStyle w:val="normal"/>
        <w:spacing w:after="0" w:line="240" w:lineRule="auto"/>
        <w:ind w:left="284"/>
      </w:pPr>
      <w:r>
        <w:t>telefon: +48 601 247 082</w:t>
      </w:r>
    </w:p>
    <w:p w:rsidR="00DD3ED0" w:rsidRDefault="00DD3ED0">
      <w:pPr>
        <w:pStyle w:val="normal"/>
        <w:spacing w:after="0" w:line="240" w:lineRule="auto"/>
        <w:ind w:left="284"/>
      </w:pPr>
    </w:p>
    <w:p w:rsidR="00DD3ED0" w:rsidRDefault="00524955">
      <w:pPr>
        <w:pStyle w:val="normal"/>
        <w:spacing w:after="0" w:line="240" w:lineRule="auto"/>
        <w:ind w:left="284"/>
        <w:rPr>
          <w:strike/>
        </w:rPr>
      </w:pPr>
      <w:r>
        <w:t>Wiceprezes Zarządu ds. komisarzy:</w:t>
      </w:r>
    </w:p>
    <w:p w:rsidR="00DD3ED0" w:rsidRDefault="00524955">
      <w:pPr>
        <w:pStyle w:val="normal"/>
        <w:spacing w:after="0" w:line="240" w:lineRule="auto"/>
        <w:ind w:left="284"/>
        <w:rPr>
          <w:rFonts w:ascii="Calibri" w:eastAsia="Calibri" w:hAnsi="Calibri" w:cs="Calibri"/>
        </w:rPr>
      </w:pPr>
      <w:r>
        <w:t xml:space="preserve">Marek </w:t>
      </w:r>
      <w:proofErr w:type="spellStart"/>
      <w:r>
        <w:t>Lembrych</w:t>
      </w:r>
      <w:proofErr w:type="spellEnd"/>
    </w:p>
    <w:p w:rsidR="00DD3ED0" w:rsidRDefault="00DD3ED0">
      <w:pPr>
        <w:pStyle w:val="normal"/>
        <w:spacing w:after="0" w:line="240" w:lineRule="auto"/>
        <w:ind w:left="284"/>
      </w:pPr>
      <w:hyperlink r:id="rId10">
        <w:r w:rsidR="00524955">
          <w:rPr>
            <w:color w:val="0563C1"/>
            <w:u w:val="single"/>
          </w:rPr>
          <w:t>m.lembrych@pzkosz.pl</w:t>
        </w:r>
      </w:hyperlink>
      <w:r w:rsidR="00524955">
        <w:t xml:space="preserve"> </w:t>
      </w:r>
    </w:p>
    <w:p w:rsidR="00DD3ED0" w:rsidRDefault="00524955">
      <w:pPr>
        <w:pStyle w:val="normal"/>
        <w:spacing w:after="0" w:line="240" w:lineRule="auto"/>
        <w:ind w:left="284"/>
      </w:pPr>
      <w:r>
        <w:t>telefon: +48 885 881 003</w:t>
      </w:r>
    </w:p>
    <w:p w:rsidR="00DD3ED0" w:rsidRDefault="00DD3ED0">
      <w:pPr>
        <w:pStyle w:val="normal"/>
        <w:spacing w:after="0" w:line="259" w:lineRule="auto"/>
        <w:ind w:left="0" w:right="0"/>
        <w:jc w:val="left"/>
      </w:pPr>
    </w:p>
    <w:p w:rsidR="00DD3ED0" w:rsidRDefault="00524955">
      <w:pPr>
        <w:pStyle w:val="normal"/>
        <w:spacing w:after="0" w:line="259" w:lineRule="auto"/>
        <w:ind w:left="0" w:right="0"/>
        <w:jc w:val="left"/>
      </w:pPr>
      <w:r>
        <w:t xml:space="preserve">  </w:t>
      </w:r>
    </w:p>
    <w:p w:rsidR="00DD3ED0" w:rsidRDefault="00524955">
      <w:pPr>
        <w:pStyle w:val="normal"/>
        <w:spacing w:after="0" w:line="259" w:lineRule="auto"/>
        <w:ind w:left="0" w:right="0"/>
        <w:jc w:val="left"/>
      </w:pPr>
      <w:r>
        <w:t xml:space="preserve"> </w:t>
      </w:r>
    </w:p>
    <w:p w:rsidR="00DD3ED0" w:rsidRDefault="00524955">
      <w:pPr>
        <w:pStyle w:val="normal"/>
        <w:numPr>
          <w:ilvl w:val="0"/>
          <w:numId w:val="3"/>
        </w:numPr>
        <w:spacing w:after="240" w:line="246" w:lineRule="auto"/>
        <w:ind w:right="0"/>
        <w:rPr>
          <w:b/>
        </w:rPr>
      </w:pPr>
      <w:r>
        <w:rPr>
          <w:b/>
        </w:rPr>
        <w:t>POSTANOWIENIA KOŃC</w:t>
      </w:r>
      <w:r>
        <w:rPr>
          <w:b/>
        </w:rPr>
        <w:t xml:space="preserve">OWE </w:t>
      </w:r>
    </w:p>
    <w:p w:rsidR="00DD3ED0" w:rsidRDefault="00524955">
      <w:pPr>
        <w:pStyle w:val="normal"/>
        <w:ind w:left="425" w:right="0" w:hanging="708"/>
      </w:pPr>
      <w:r>
        <w:t xml:space="preserve">21.1. Korespondencja pomiędzy osobami fizycznymi lub prawnymi wymienionymi w niniejszym regulaminie, a także pomiędzy tymi osobami a </w:t>
      </w:r>
      <w:proofErr w:type="spellStart"/>
      <w:r>
        <w:t>PZKosz</w:t>
      </w:r>
      <w:proofErr w:type="spellEnd"/>
      <w:r>
        <w:t xml:space="preserve"> powinna być prowadzona poprzez przesłanie pocztą elektroniczną zeskanowanych dokumentów, chyba, że przepis szczegóło</w:t>
      </w:r>
      <w:r>
        <w:t xml:space="preserve">wy narzuca wymóg innej formy korespondencji. </w:t>
      </w:r>
    </w:p>
    <w:p w:rsidR="00DD3ED0" w:rsidRDefault="00524955">
      <w:pPr>
        <w:pStyle w:val="normal"/>
        <w:ind w:left="425" w:right="0" w:hanging="708"/>
      </w:pPr>
      <w:r>
        <w:t xml:space="preserve">21.2. We wszystkich innych kwestiach związanych z prowadzeniem rozgrywek mistrzowskich, a nieujętych w niniejszym Regulaminie decyduje Zarząd </w:t>
      </w:r>
      <w:proofErr w:type="spellStart"/>
      <w:r>
        <w:t>PZKosz</w:t>
      </w:r>
      <w:proofErr w:type="spellEnd"/>
      <w:r>
        <w:t xml:space="preserve">, o ile przepisy szczególne nie przewidują w tych dziedzinach </w:t>
      </w:r>
      <w:r>
        <w:t xml:space="preserve">kompetencji innych organów. </w:t>
      </w:r>
    </w:p>
    <w:p w:rsidR="00DD3ED0" w:rsidRDefault="00524955">
      <w:pPr>
        <w:pStyle w:val="normal"/>
        <w:ind w:left="425" w:right="0" w:hanging="708"/>
      </w:pPr>
      <w:r>
        <w:t xml:space="preserve">21.3. Zarząd </w:t>
      </w:r>
      <w:proofErr w:type="spellStart"/>
      <w:r>
        <w:t>PZKosz</w:t>
      </w:r>
      <w:proofErr w:type="spellEnd"/>
      <w:r>
        <w:t xml:space="preserve"> ma prawo do wprowadzenia zmian do niniejszego Regulaminu. </w:t>
      </w:r>
    </w:p>
    <w:p w:rsidR="00DD3ED0" w:rsidRDefault="00524955">
      <w:pPr>
        <w:pStyle w:val="normal"/>
        <w:ind w:left="425" w:right="0" w:hanging="708"/>
      </w:pPr>
      <w:r>
        <w:t xml:space="preserve">21.4. Prawo interpretacji niniejszego Regulaminu przysługuje Zarządowi </w:t>
      </w:r>
      <w:proofErr w:type="spellStart"/>
      <w:r>
        <w:t>PZKosz</w:t>
      </w:r>
      <w:proofErr w:type="spellEnd"/>
      <w:r>
        <w:t xml:space="preserve">. </w:t>
      </w:r>
    </w:p>
    <w:p w:rsidR="00DD3ED0" w:rsidRDefault="00524955">
      <w:pPr>
        <w:pStyle w:val="normal"/>
        <w:ind w:left="425" w:right="0" w:hanging="708"/>
      </w:pPr>
      <w:r>
        <w:t>21.5. Niniejszy Regulamin wchodzi w życie z dniem zatwierdzenia go p</w:t>
      </w:r>
      <w:r>
        <w:t xml:space="preserve">rzez Zarząd </w:t>
      </w:r>
      <w:proofErr w:type="spellStart"/>
      <w:r>
        <w:t>PZKosz</w:t>
      </w:r>
      <w:proofErr w:type="spellEnd"/>
      <w:r>
        <w:t xml:space="preserve"> i obowiązuje w sezonie 2023/2024.</w:t>
      </w:r>
    </w:p>
    <w:p w:rsidR="00DD3ED0" w:rsidRDefault="00524955">
      <w:pPr>
        <w:pStyle w:val="normal"/>
        <w:spacing w:after="0" w:line="259" w:lineRule="auto"/>
        <w:ind w:left="0" w:right="0"/>
        <w:jc w:val="left"/>
      </w:pPr>
      <w:r>
        <w:t xml:space="preserve"> </w:t>
      </w:r>
    </w:p>
    <w:sectPr w:rsidR="00DD3ED0" w:rsidSect="00DD3ED0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21" w:right="1413" w:bottom="1459" w:left="1416" w:header="720" w:footer="52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955" w:rsidRDefault="00524955" w:rsidP="00DD3ED0">
      <w:pPr>
        <w:spacing w:after="0" w:line="240" w:lineRule="auto"/>
      </w:pPr>
      <w:r>
        <w:separator/>
      </w:r>
    </w:p>
  </w:endnote>
  <w:endnote w:type="continuationSeparator" w:id="0">
    <w:p w:rsidR="00524955" w:rsidRDefault="00524955" w:rsidP="00DD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D0" w:rsidRDefault="00DD3ED0">
    <w:pPr>
      <w:pStyle w:val="normal"/>
      <w:spacing w:after="218" w:line="259" w:lineRule="auto"/>
      <w:ind w:left="0" w:right="2"/>
      <w:jc w:val="right"/>
    </w:pPr>
    <w:r>
      <w:fldChar w:fldCharType="begin"/>
    </w:r>
    <w:r w:rsidR="00524955">
      <w:instrText>PAGE</w:instrText>
    </w:r>
    <w:r>
      <w:fldChar w:fldCharType="end"/>
    </w:r>
    <w:r w:rsidR="00524955">
      <w:rPr>
        <w:rFonts w:ascii="Calibri" w:eastAsia="Calibri" w:hAnsi="Calibri" w:cs="Calibri"/>
      </w:rPr>
      <w:t xml:space="preserve"> </w:t>
    </w:r>
  </w:p>
  <w:p w:rsidR="00DD3ED0" w:rsidRDefault="00524955">
    <w:pPr>
      <w:pStyle w:val="normal"/>
      <w:spacing w:after="0" w:line="259" w:lineRule="auto"/>
      <w:ind w:left="0" w:right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D0" w:rsidRDefault="00DD3ED0">
    <w:pPr>
      <w:pStyle w:val="normal"/>
      <w:spacing w:after="218" w:line="259" w:lineRule="auto"/>
      <w:ind w:left="0" w:right="2"/>
      <w:jc w:val="right"/>
    </w:pPr>
    <w:r>
      <w:fldChar w:fldCharType="begin"/>
    </w:r>
    <w:r w:rsidR="00524955">
      <w:instrText>PAGE</w:instrText>
    </w:r>
    <w:r w:rsidR="00C416A8">
      <w:fldChar w:fldCharType="separate"/>
    </w:r>
    <w:r w:rsidR="00C416A8">
      <w:rPr>
        <w:noProof/>
      </w:rPr>
      <w:t>1</w:t>
    </w:r>
    <w:r>
      <w:fldChar w:fldCharType="end"/>
    </w:r>
    <w:r w:rsidR="00524955">
      <w:rPr>
        <w:rFonts w:ascii="Calibri" w:eastAsia="Calibri" w:hAnsi="Calibri" w:cs="Calibri"/>
      </w:rPr>
      <w:t xml:space="preserve"> </w:t>
    </w:r>
  </w:p>
  <w:p w:rsidR="00DD3ED0" w:rsidRDefault="00524955">
    <w:pPr>
      <w:pStyle w:val="normal"/>
      <w:spacing w:after="0" w:line="259" w:lineRule="auto"/>
      <w:ind w:left="0" w:right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D0" w:rsidRDefault="00DD3ED0">
    <w:pPr>
      <w:pStyle w:val="normal"/>
      <w:spacing w:after="218" w:line="259" w:lineRule="auto"/>
      <w:ind w:left="0" w:right="2"/>
      <w:jc w:val="right"/>
    </w:pPr>
    <w:r>
      <w:fldChar w:fldCharType="begin"/>
    </w:r>
    <w:r w:rsidR="00524955">
      <w:instrText>PAGE</w:instrText>
    </w:r>
    <w:r>
      <w:fldChar w:fldCharType="end"/>
    </w:r>
    <w:r w:rsidR="00524955">
      <w:rPr>
        <w:rFonts w:ascii="Calibri" w:eastAsia="Calibri" w:hAnsi="Calibri" w:cs="Calibri"/>
      </w:rPr>
      <w:t xml:space="preserve"> </w:t>
    </w:r>
  </w:p>
  <w:p w:rsidR="00DD3ED0" w:rsidRDefault="00524955">
    <w:pPr>
      <w:pStyle w:val="normal"/>
      <w:spacing w:after="0" w:line="259" w:lineRule="auto"/>
      <w:ind w:left="0" w:right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955" w:rsidRDefault="00524955" w:rsidP="00DD3ED0">
      <w:pPr>
        <w:spacing w:after="0" w:line="240" w:lineRule="auto"/>
      </w:pPr>
      <w:r>
        <w:separator/>
      </w:r>
    </w:p>
  </w:footnote>
  <w:footnote w:type="continuationSeparator" w:id="0">
    <w:p w:rsidR="00524955" w:rsidRDefault="00524955" w:rsidP="00DD3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D0" w:rsidRDefault="00DD3ED0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ACE"/>
    <w:multiLevelType w:val="multilevel"/>
    <w:tmpl w:val="63B20192"/>
    <w:lvl w:ilvl="0">
      <w:start w:val="1"/>
      <w:numFmt w:val="decimal"/>
      <w:lvlText w:val="%1."/>
      <w:lvlJc w:val="right"/>
      <w:pPr>
        <w:ind w:left="549" w:hanging="549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right"/>
      <w:pPr>
        <w:ind w:left="777" w:hanging="777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right"/>
      <w:pPr>
        <w:ind w:left="1276" w:hanging="567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right"/>
      <w:pPr>
        <w:ind w:left="2232" w:hanging="223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right"/>
      <w:pPr>
        <w:ind w:left="2952" w:hanging="295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right"/>
      <w:pPr>
        <w:ind w:left="3672" w:hanging="367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right"/>
      <w:pPr>
        <w:ind w:left="4392" w:hanging="439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right"/>
      <w:pPr>
        <w:ind w:left="5112" w:hanging="511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right"/>
      <w:pPr>
        <w:ind w:left="5832" w:hanging="583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>
    <w:nsid w:val="4F344E97"/>
    <w:multiLevelType w:val="multilevel"/>
    <w:tmpl w:val="9FE47278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F8203FC"/>
    <w:multiLevelType w:val="multilevel"/>
    <w:tmpl w:val="0214FDC8"/>
    <w:lvl w:ilvl="0">
      <w:start w:val="1"/>
      <w:numFmt w:val="decimal"/>
      <w:lvlText w:val="%1."/>
      <w:lvlJc w:val="left"/>
      <w:pPr>
        <w:ind w:left="549" w:hanging="549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7" w:hanging="777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●"/>
      <w:lvlJc w:val="left"/>
      <w:pPr>
        <w:ind w:left="1276" w:hanging="1276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32" w:hanging="223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52" w:hanging="295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72" w:hanging="367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92" w:hanging="439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12" w:hanging="511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32" w:hanging="5832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ED0"/>
    <w:rsid w:val="00524955"/>
    <w:rsid w:val="00C416A8"/>
    <w:rsid w:val="00DD3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="Trebuchet MS" w:hAnsi="Trebuchet MS" w:cs="Trebuchet MS"/>
        <w:sz w:val="22"/>
        <w:szCs w:val="22"/>
        <w:lang w:val="pl-PL" w:eastAsia="pl-PL" w:bidi="ar-SA"/>
      </w:rPr>
    </w:rPrDefault>
    <w:pPrDefault>
      <w:pPr>
        <w:spacing w:after="25" w:line="248" w:lineRule="auto"/>
        <w:ind w:left="440" w:right="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rsid w:val="00DD3ED0"/>
    <w:pPr>
      <w:keepNext/>
      <w:keepLines/>
      <w:pBdr>
        <w:top w:val="nil"/>
        <w:left w:val="nil"/>
        <w:bottom w:val="nil"/>
        <w:right w:val="nil"/>
        <w:between w:val="nil"/>
      </w:pBdr>
      <w:spacing w:after="24"/>
      <w:ind w:left="10" w:right="0" w:hanging="10"/>
      <w:jc w:val="left"/>
      <w:outlineLvl w:val="0"/>
    </w:pPr>
    <w:rPr>
      <w:b/>
      <w:color w:val="000000"/>
    </w:rPr>
  </w:style>
  <w:style w:type="paragraph" w:styleId="Nagwek2">
    <w:name w:val="heading 2"/>
    <w:basedOn w:val="normal"/>
    <w:next w:val="normal"/>
    <w:rsid w:val="00DD3E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DD3ED0"/>
    <w:pPr>
      <w:keepNext/>
      <w:keepLines/>
      <w:spacing w:before="40" w:after="0"/>
      <w:outlineLvl w:val="2"/>
    </w:pPr>
    <w:rPr>
      <w:rFonts w:ascii="Calibri" w:eastAsia="Calibri" w:hAnsi="Calibri" w:cs="Calibri"/>
      <w:color w:val="1E4D78"/>
      <w:sz w:val="24"/>
      <w:szCs w:val="24"/>
    </w:rPr>
  </w:style>
  <w:style w:type="paragraph" w:styleId="Nagwek4">
    <w:name w:val="heading 4"/>
    <w:basedOn w:val="normal"/>
    <w:next w:val="normal"/>
    <w:rsid w:val="00DD3E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DD3ED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DD3E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DD3ED0"/>
  </w:style>
  <w:style w:type="table" w:customStyle="1" w:styleId="TableNormal">
    <w:name w:val="Table Normal"/>
    <w:rsid w:val="00DD3E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DD3ED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DD3E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D3ED0"/>
    <w:pPr>
      <w:spacing w:after="0" w:line="240" w:lineRule="auto"/>
    </w:pPr>
    <w:tblPr>
      <w:tblStyleRowBandSize w:val="1"/>
      <w:tblStyleColBandSize w:val="1"/>
      <w:tblCellMar>
        <w:top w:w="33" w:type="dxa"/>
        <w:left w:w="72" w:type="dxa"/>
        <w:bottom w:w="0" w:type="dxa"/>
        <w:right w:w="12" w:type="dxa"/>
      </w:tblCellMar>
    </w:tblPr>
  </w:style>
  <w:style w:type="table" w:customStyle="1" w:styleId="a0">
    <w:basedOn w:val="TableNormal"/>
    <w:rsid w:val="00DD3ED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pzkos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ozgrywki@pzkosz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.lembrych@pzkos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lesinski@pzkos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10479</Words>
  <Characters>62874</Characters>
  <Application>Microsoft Office Word</Application>
  <DocSecurity>0</DocSecurity>
  <Lines>523</Lines>
  <Paragraphs>146</Paragraphs>
  <ScaleCrop>false</ScaleCrop>
  <Company/>
  <LinksUpToDate>false</LinksUpToDate>
  <CharactersWithSpaces>73207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Miles</cp:lastModifiedBy>
  <cp:revision>3</cp:revision>
  <dcterms:created xsi:type="dcterms:W3CDTF">2023-06-23T08:44:00Z</dcterms:created>
  <dcterms:modified xsi:type="dcterms:W3CDTF">2023-06-23T08:47:00Z</dcterms:modified>
</cp:coreProperties>
</file>